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jc w:val="center"/>
      </w:pPr>
      <w:r>
        <w:rPr>
          <w:rFonts w:hint="eastAsia"/>
          <w:color w:val="FF3621"/>
          <w:sz w:val="52"/>
        </w:rPr>
        <w:t>7月呼和浩特</w:t>
      </w:r>
      <w:bookmarkStart w:id="0" w:name="_GoBack"/>
      <w:bookmarkEnd w:id="0"/>
      <w:r>
        <w:rPr>
          <w:rFonts w:hint="eastAsia"/>
          <w:color w:val="FF3621"/>
          <w:sz w:val="52"/>
        </w:rPr>
        <w:t>知识产权</w:t>
      </w:r>
      <w:r>
        <w:rPr>
          <w:color w:val="FF3621"/>
          <w:sz w:val="52"/>
        </w:rPr>
        <w:t>舆情报告</w:t>
      </w:r>
    </w:p>
    <w:p>
      <w:pPr>
        <w:spacing w:before="200"/>
        <w:jc w:val="center"/>
      </w:pPr>
      <w:r>
        <w:rPr>
          <w:b/>
          <w:color w:val="000000"/>
          <w:sz w:val="24"/>
        </w:rPr>
        <w:t>第（</w:t>
      </w:r>
      <w:r>
        <w:rPr>
          <w:rFonts w:hint="eastAsia"/>
          <w:b/>
          <w:color w:val="000000"/>
          <w:sz w:val="24"/>
          <w:lang w:val="en-US" w:eastAsia="zh-CN"/>
        </w:rPr>
        <w:t>5</w:t>
      </w:r>
      <w:r>
        <w:rPr>
          <w:b/>
          <w:color w:val="000000"/>
          <w:sz w:val="24"/>
        </w:rPr>
        <w:t>）期</w:t>
      </w:r>
    </w:p>
    <w:p>
      <w:pPr>
        <w:jc w:val="center"/>
      </w:pPr>
      <w:r>
        <w:drawing>
          <wp:inline distT="0" distB="0" distL="0" distR="0">
            <wp:extent cx="5080000" cy="12700"/>
            <wp:effectExtent l="0" t="0" r="0" b="0"/>
            <wp:docPr id="1" name="Drawing 0"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图片名称"/>
                    <pic:cNvPicPr>
                      <a:picLocks noChangeAspect="1"/>
                    </pic:cNvPicPr>
                  </pic:nvPicPr>
                  <pic:blipFill>
                    <a:blip r:embed="rId6"/>
                    <a:stretch>
                      <a:fillRect/>
                    </a:stretch>
                  </pic:blipFill>
                  <pic:spPr>
                    <a:xfrm>
                      <a:off x="0" y="0"/>
                      <a:ext cx="5080000" cy="12700"/>
                    </a:xfrm>
                    <a:prstGeom prst="rect">
                      <a:avLst/>
                    </a:prstGeom>
                  </pic:spPr>
                </pic:pic>
              </a:graphicData>
            </a:graphic>
          </wp:inline>
        </w:drawing>
      </w:r>
    </w:p>
    <w:p>
      <w:pPr>
        <w:spacing w:before="200"/>
        <w:jc w:val="center"/>
      </w:pPr>
      <w:r>
        <w:rPr>
          <w:color w:val="000000"/>
          <w:sz w:val="24"/>
        </w:rPr>
        <w:t>2022-0</w:t>
      </w:r>
      <w:r>
        <w:rPr>
          <w:rFonts w:hint="eastAsia"/>
          <w:color w:val="000000"/>
          <w:sz w:val="24"/>
          <w:lang w:val="en-US" w:eastAsia="zh-CN"/>
        </w:rPr>
        <w:t>8</w:t>
      </w:r>
      <w:r>
        <w:rPr>
          <w:color w:val="000000"/>
          <w:sz w:val="24"/>
        </w:rPr>
        <w:t>-02</w:t>
      </w:r>
    </w:p>
    <w:p>
      <w:pPr>
        <w:spacing w:before="200"/>
        <w:jc w:val="left"/>
      </w:pPr>
      <w:r>
        <w:rPr>
          <w:color w:val="000000"/>
          <w:sz w:val="32"/>
        </w:rPr>
        <w:t>一、舆情概述</w:t>
      </w:r>
    </w:p>
    <w:p>
      <w:pPr>
        <w:spacing w:before="200" w:line="288" w:lineRule="auto"/>
        <w:ind w:firstLine="400"/>
        <w:jc w:val="left"/>
      </w:pPr>
      <w:r>
        <w:rPr>
          <w:color w:val="000000"/>
          <w:sz w:val="28"/>
        </w:rPr>
        <w:t>2022年07月01日00时至2022年07月31日23时，共监测到</w:t>
      </w:r>
      <w:r>
        <w:rPr>
          <w:rFonts w:hint="eastAsia"/>
          <w:color w:val="000000"/>
          <w:sz w:val="28"/>
          <w:lang w:val="en-US" w:eastAsia="zh-CN"/>
        </w:rPr>
        <w:t>知识产权</w:t>
      </w:r>
      <w:r>
        <w:rPr>
          <w:color w:val="000000"/>
          <w:sz w:val="28"/>
        </w:rPr>
        <w:t>舆情信息5888篇，环比增加27.39%。共监测到敏感舆情信息247篇，环比增加6.47%。</w:t>
      </w:r>
    </w:p>
    <w:p>
      <w:pPr>
        <w:spacing w:before="200" w:line="288" w:lineRule="auto"/>
        <w:ind w:firstLine="400"/>
        <w:jc w:val="left"/>
      </w:pPr>
      <w:r>
        <w:rPr>
          <w:color w:val="000000"/>
          <w:sz w:val="28"/>
        </w:rPr>
        <w:t>在所有的</w:t>
      </w:r>
      <w:r>
        <w:rPr>
          <w:rFonts w:hint="eastAsia"/>
          <w:color w:val="000000"/>
          <w:sz w:val="28"/>
          <w:lang w:val="en-US" w:eastAsia="zh-CN"/>
        </w:rPr>
        <w:t>知识产权</w:t>
      </w:r>
      <w:r>
        <w:rPr>
          <w:color w:val="000000"/>
          <w:sz w:val="28"/>
        </w:rPr>
        <w:t>舆情信息中，数字报刊类媒体共发文34篇、网络媒体类媒体共发文380篇、政府机构类媒体共发文88篇、网络视频类媒体共发文4篇、资讯类媒体共发文1462篇、论坛类媒体共发文64篇、博客类媒体共发文2篇、微博类媒体共发文95篇、微信类媒体共发文2221篇、客户端类媒体共发文1520篇、外媒类媒体共发文3篇、企业类媒体共发文15篇。</w:t>
      </w:r>
    </w:p>
    <w:p>
      <w:pPr>
        <w:spacing w:before="200"/>
        <w:jc w:val="left"/>
      </w:pPr>
      <w:r>
        <w:rPr>
          <w:color w:val="000000"/>
          <w:sz w:val="32"/>
        </w:rPr>
        <w:t>二、</w:t>
      </w:r>
      <w:r>
        <w:rPr>
          <w:rFonts w:hint="eastAsia"/>
          <w:color w:val="000000"/>
          <w:sz w:val="28"/>
          <w:lang w:val="en-US" w:eastAsia="zh-CN"/>
        </w:rPr>
        <w:t>知识产权</w:t>
      </w:r>
      <w:r>
        <w:rPr>
          <w:color w:val="000000"/>
          <w:sz w:val="32"/>
        </w:rPr>
        <w:t>舆情分析</w:t>
      </w:r>
    </w:p>
    <w:p>
      <w:pPr>
        <w:spacing w:before="200" w:after="200"/>
        <w:ind w:firstLine="400"/>
        <w:jc w:val="left"/>
      </w:pPr>
      <w:r>
        <w:rPr>
          <w:color w:val="000000"/>
          <w:sz w:val="28"/>
        </w:rPr>
        <w:t>1.整体趋势分析</w:t>
      </w:r>
    </w:p>
    <w:p>
      <w:pPr>
        <w:spacing w:before="200" w:line="288" w:lineRule="auto"/>
        <w:ind w:firstLine="400"/>
        <w:jc w:val="left"/>
      </w:pPr>
      <w:r>
        <w:rPr>
          <w:color w:val="000000"/>
          <w:sz w:val="28"/>
        </w:rPr>
        <w:t>由下图可知，</w:t>
      </w:r>
      <w:r>
        <w:rPr>
          <w:rFonts w:hint="eastAsia"/>
          <w:color w:val="000000"/>
          <w:sz w:val="28"/>
          <w:lang w:val="en-US" w:eastAsia="zh-CN"/>
        </w:rPr>
        <w:t>知识产权</w:t>
      </w:r>
      <w:r>
        <w:rPr>
          <w:color w:val="000000"/>
          <w:sz w:val="28"/>
        </w:rPr>
        <w:t>整体舆情信息在07月03日达到波谷，信息量为29篇；在07月11日达到波峰，信息量为1255篇。</w:t>
      </w:r>
    </w:p>
    <w:p>
      <w:pPr>
        <w:spacing w:before="200"/>
        <w:jc w:val="center"/>
      </w:pPr>
      <w:r>
        <w:drawing>
          <wp:inline distT="0" distB="0" distL="0" distR="0">
            <wp:extent cx="6743700" cy="2819400"/>
            <wp:effectExtent l="0" t="0" r="0" b="0"/>
            <wp:docPr id="2" name="Drawing 1"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图片名称"/>
                    <pic:cNvPicPr>
                      <a:picLocks noChangeAspect="1"/>
                    </pic:cNvPicPr>
                  </pic:nvPicPr>
                  <pic:blipFill>
                    <a:blip r:embed="rId7"/>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2.渠道分布</w:t>
      </w:r>
    </w:p>
    <w:p>
      <w:pPr>
        <w:spacing w:before="200" w:line="288" w:lineRule="auto"/>
        <w:ind w:firstLine="400"/>
        <w:jc w:val="left"/>
      </w:pPr>
      <w:r>
        <w:rPr>
          <w:color w:val="000000"/>
          <w:sz w:val="28"/>
        </w:rPr>
        <w:t>由下图可知，在</w:t>
      </w:r>
      <w:r>
        <w:rPr>
          <w:rFonts w:hint="eastAsia"/>
          <w:color w:val="000000"/>
          <w:sz w:val="28"/>
          <w:lang w:val="en-US" w:eastAsia="zh-CN"/>
        </w:rPr>
        <w:t>知识产权</w:t>
      </w:r>
      <w:r>
        <w:rPr>
          <w:color w:val="000000"/>
          <w:sz w:val="28"/>
        </w:rPr>
        <w:t>整体舆情信息的媒体渠道分布中，微信2221篇，占比37.72%；客户端1520篇，占比25.82%；资讯1462篇，占比24.83%；网络媒体380篇，占比6.45%；微博95篇，占比1.61%；政府机构88篇，占比1.49%；论坛64篇，占比1.09%；数字报刊34篇，占比0.58%；企业15篇，占比0.26%；网络视频4篇，占比0.07%；外媒3篇，占比0.05%；博客2篇，占比0.03%。</w:t>
      </w:r>
    </w:p>
    <w:p>
      <w:pPr>
        <w:spacing w:before="200"/>
        <w:jc w:val="center"/>
      </w:pPr>
      <w:r>
        <w:drawing>
          <wp:inline distT="0" distB="0" distL="0" distR="0">
            <wp:extent cx="6743700" cy="2819400"/>
            <wp:effectExtent l="0" t="0" r="0" b="0"/>
            <wp:docPr id="3" name="Drawing 2"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descr="图片名称"/>
                    <pic:cNvPicPr>
                      <a:picLocks noChangeAspect="1"/>
                    </pic:cNvPicPr>
                  </pic:nvPicPr>
                  <pic:blipFill>
                    <a:blip r:embed="rId8"/>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3.情感占比分析</w:t>
      </w:r>
    </w:p>
    <w:p>
      <w:pPr>
        <w:spacing w:before="200" w:line="288" w:lineRule="auto"/>
        <w:ind w:firstLine="400"/>
        <w:jc w:val="left"/>
      </w:pPr>
      <w:r>
        <w:rPr>
          <w:color w:val="000000"/>
          <w:sz w:val="28"/>
        </w:rPr>
        <w:t>由下图可知，在</w:t>
      </w:r>
      <w:r>
        <w:rPr>
          <w:rFonts w:hint="eastAsia"/>
          <w:color w:val="000000"/>
          <w:sz w:val="28"/>
          <w:lang w:val="en-US" w:eastAsia="zh-CN"/>
        </w:rPr>
        <w:t>知识产权</w:t>
      </w:r>
      <w:r>
        <w:rPr>
          <w:color w:val="000000"/>
          <w:sz w:val="28"/>
        </w:rPr>
        <w:t>整体的舆情信息中，正面舆情信息有1820篇，占比30.91%；中性舆情信息有3821篇，占比64.89%；敏感舆情信息有247篇，占比4.2%。</w:t>
      </w:r>
    </w:p>
    <w:p>
      <w:pPr>
        <w:spacing w:before="200"/>
        <w:jc w:val="center"/>
      </w:pPr>
      <w:r>
        <w:drawing>
          <wp:inline distT="0" distB="0" distL="0" distR="0">
            <wp:extent cx="6743700" cy="2819400"/>
            <wp:effectExtent l="0" t="0" r="0" b="0"/>
            <wp:docPr id="4" name="Drawing 3"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图片名称"/>
                    <pic:cNvPicPr>
                      <a:picLocks noChangeAspect="1"/>
                    </pic:cNvPicPr>
                  </pic:nvPicPr>
                  <pic:blipFill>
                    <a:blip r:embed="rId9"/>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4.相关热词</w:t>
      </w:r>
    </w:p>
    <w:p>
      <w:pPr>
        <w:spacing w:before="200" w:line="288" w:lineRule="auto"/>
        <w:ind w:firstLine="400"/>
        <w:jc w:val="left"/>
      </w:pPr>
      <w:r>
        <w:rPr>
          <w:color w:val="000000"/>
          <w:sz w:val="28"/>
        </w:rPr>
        <w:t>由下图可知，在</w:t>
      </w:r>
      <w:r>
        <w:rPr>
          <w:rFonts w:hint="eastAsia"/>
          <w:color w:val="000000"/>
          <w:sz w:val="28"/>
          <w:lang w:val="en-US" w:eastAsia="zh-CN"/>
        </w:rPr>
        <w:t>知识产权</w:t>
      </w:r>
      <w:r>
        <w:rPr>
          <w:color w:val="000000"/>
          <w:sz w:val="28"/>
        </w:rPr>
        <w:t>整体的舆情信息中，热门词主要集中在企业、公示、350公里、表彰、人民满意等。</w:t>
      </w:r>
    </w:p>
    <w:p>
      <w:pPr>
        <w:spacing w:before="200"/>
        <w:jc w:val="center"/>
      </w:pPr>
      <w:r>
        <w:drawing>
          <wp:inline distT="0" distB="0" distL="0" distR="0">
            <wp:extent cx="6743700" cy="2819400"/>
            <wp:effectExtent l="0" t="0" r="0" b="0"/>
            <wp:docPr id="5" name="Drawing 4"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4" descr="图片名称"/>
                    <pic:cNvPicPr>
                      <a:picLocks noChangeAspect="1"/>
                    </pic:cNvPicPr>
                  </pic:nvPicPr>
                  <pic:blipFill>
                    <a:blip r:embed="rId10"/>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5.活跃媒体</w:t>
      </w:r>
    </w:p>
    <w:p>
      <w:pPr>
        <w:spacing w:before="200" w:line="288" w:lineRule="auto"/>
        <w:ind w:firstLine="400"/>
        <w:jc w:val="left"/>
      </w:pPr>
      <w:r>
        <w:rPr>
          <w:color w:val="000000"/>
          <w:sz w:val="28"/>
        </w:rPr>
        <w:t>由下图可知，</w:t>
      </w:r>
      <w:r>
        <w:rPr>
          <w:rFonts w:hint="eastAsia"/>
          <w:color w:val="000000"/>
          <w:sz w:val="28"/>
          <w:lang w:val="en-US" w:eastAsia="zh-CN"/>
        </w:rPr>
        <w:t>知识产权</w:t>
      </w:r>
      <w:r>
        <w:rPr>
          <w:color w:val="000000"/>
          <w:sz w:val="28"/>
        </w:rPr>
        <w:t>整体的舆情信息主要来源于腾讯新闻共报道512篇，今日头条共报道270篇，网易新闻共报道227篇，搜狐共报道201篇，腾讯网手机版共报道174篇等。</w:t>
      </w:r>
    </w:p>
    <w:p>
      <w:pPr>
        <w:spacing w:before="200"/>
        <w:jc w:val="center"/>
      </w:pPr>
      <w:r>
        <w:drawing>
          <wp:inline distT="0" distB="0" distL="0" distR="0">
            <wp:extent cx="6743700" cy="2819400"/>
            <wp:effectExtent l="0" t="0" r="0" b="0"/>
            <wp:docPr id="6" name="Drawing 5"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5" descr="图片名称"/>
                    <pic:cNvPicPr>
                      <a:picLocks noChangeAspect="1"/>
                    </pic:cNvPicPr>
                  </pic:nvPicPr>
                  <pic:blipFill>
                    <a:blip r:embed="rId11"/>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6.内容地域分析</w:t>
      </w:r>
    </w:p>
    <w:p>
      <w:pPr>
        <w:spacing w:before="200" w:line="288" w:lineRule="auto"/>
        <w:ind w:firstLine="400"/>
        <w:jc w:val="left"/>
      </w:pPr>
      <w:r>
        <w:rPr>
          <w:color w:val="000000"/>
          <w:sz w:val="28"/>
        </w:rPr>
        <w:t>由下图可知，</w:t>
      </w:r>
      <w:r>
        <w:rPr>
          <w:rFonts w:hint="eastAsia"/>
          <w:color w:val="000000"/>
          <w:sz w:val="28"/>
          <w:lang w:val="en-US" w:eastAsia="zh-CN"/>
        </w:rPr>
        <w:t>知识产权</w:t>
      </w:r>
      <w:r>
        <w:rPr>
          <w:color w:val="000000"/>
          <w:sz w:val="28"/>
        </w:rPr>
        <w:t>整体的舆情信息主题地域，主要分布在内蒙古、北京、浙江、江苏、安徽等地。</w:t>
      </w:r>
    </w:p>
    <w:p>
      <w:pPr>
        <w:spacing w:before="200"/>
        <w:jc w:val="center"/>
      </w:pPr>
      <w:r>
        <w:drawing>
          <wp:inline distT="0" distB="0" distL="0" distR="0">
            <wp:extent cx="5334000" cy="3175000"/>
            <wp:effectExtent l="0" t="0" r="0" b="0"/>
            <wp:docPr id="7" name="Drawing 6"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 6" descr="图片名称"/>
                    <pic:cNvPicPr>
                      <a:picLocks noChangeAspect="1"/>
                    </pic:cNvPicPr>
                  </pic:nvPicPr>
                  <pic:blipFill>
                    <a:blip r:embed="rId12"/>
                    <a:stretch>
                      <a:fillRect/>
                    </a:stretch>
                  </pic:blipFill>
                  <pic:spPr>
                    <a:xfrm>
                      <a:off x="0" y="0"/>
                      <a:ext cx="5334000" cy="3175000"/>
                    </a:xfrm>
                    <a:prstGeom prst="rect">
                      <a:avLst/>
                    </a:prstGeom>
                  </pic:spPr>
                </pic:pic>
              </a:graphicData>
            </a:graphic>
          </wp:inline>
        </w:drawing>
      </w:r>
    </w:p>
    <w:p>
      <w:pPr>
        <w:spacing w:before="200" w:after="200"/>
        <w:ind w:firstLine="400"/>
        <w:jc w:val="left"/>
      </w:pPr>
      <w:r>
        <w:rPr>
          <w:color w:val="000000"/>
          <w:sz w:val="28"/>
        </w:rPr>
        <w:t>7.热门文章</w:t>
      </w:r>
    </w:p>
    <w:p>
      <w:pPr>
        <w:spacing w:before="200" w:line="288" w:lineRule="auto"/>
        <w:ind w:firstLine="400"/>
        <w:jc w:val="left"/>
      </w:pPr>
    </w:p>
    <w:tbl>
      <w:tblPr>
        <w:tblStyle w:val="5"/>
        <w:tblW w:w="0" w:type="auto"/>
        <w:jc w:val="center"/>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autofit"/>
        <w:tblCellMar>
          <w:top w:w="0" w:type="dxa"/>
          <w:left w:w="10" w:type="dxa"/>
          <w:bottom w:w="0" w:type="dxa"/>
          <w:right w:w="10" w:type="dxa"/>
        </w:tblCellMar>
      </w:tblPr>
      <w:tblGrid>
        <w:gridCol w:w="1000"/>
        <w:gridCol w:w="1780"/>
        <w:gridCol w:w="3560"/>
        <w:gridCol w:w="1780"/>
        <w:gridCol w:w="1780"/>
      </w:tblGrid>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trHeight w:val="500" w:hRule="atLeast"/>
          <w:jc w:val="center"/>
        </w:trPr>
        <w:tc>
          <w:tcPr>
            <w:tcW w:w="1000" w:type="dxa"/>
            <w:shd w:val="clear" w:color="auto" w:fill="CF4748"/>
          </w:tcPr>
          <w:p/>
          <w:p>
            <w:pPr>
              <w:jc w:val="center"/>
            </w:pPr>
            <w:r>
              <w:rPr>
                <w:color w:val="FFFFFF"/>
                <w:sz w:val="24"/>
              </w:rPr>
              <w:t>序号</w:t>
            </w:r>
          </w:p>
        </w:tc>
        <w:tc>
          <w:tcPr>
            <w:tcW w:w="1780" w:type="dxa"/>
            <w:shd w:val="clear" w:color="auto" w:fill="CF4748"/>
          </w:tcPr>
          <w:p/>
          <w:p>
            <w:pPr>
              <w:jc w:val="center"/>
            </w:pPr>
            <w:r>
              <w:rPr>
                <w:color w:val="FFFFFF"/>
                <w:sz w:val="24"/>
              </w:rPr>
              <w:t>发布来源</w:t>
            </w:r>
          </w:p>
        </w:tc>
        <w:tc>
          <w:tcPr>
            <w:tcW w:w="3560" w:type="dxa"/>
            <w:shd w:val="clear" w:color="auto" w:fill="CF4748"/>
          </w:tcPr>
          <w:p/>
          <w:p>
            <w:pPr>
              <w:jc w:val="center"/>
            </w:pPr>
            <w:r>
              <w:rPr>
                <w:color w:val="FFFFFF"/>
                <w:sz w:val="24"/>
              </w:rPr>
              <w:t>标题</w:t>
            </w:r>
          </w:p>
        </w:tc>
        <w:tc>
          <w:tcPr>
            <w:tcW w:w="1780" w:type="dxa"/>
            <w:shd w:val="clear" w:color="auto" w:fill="CF4748"/>
          </w:tcPr>
          <w:p/>
          <w:p>
            <w:pPr>
              <w:jc w:val="center"/>
            </w:pPr>
            <w:r>
              <w:rPr>
                <w:color w:val="FFFFFF"/>
                <w:sz w:val="24"/>
              </w:rPr>
              <w:t>相似文章</w:t>
            </w:r>
          </w:p>
        </w:tc>
        <w:tc>
          <w:tcPr>
            <w:tcW w:w="1780" w:type="dxa"/>
            <w:shd w:val="clear" w:color="auto" w:fill="CF4748"/>
          </w:tcPr>
          <w:p/>
          <w:p>
            <w:pPr>
              <w:jc w:val="center"/>
            </w:pPr>
            <w:r>
              <w:rPr>
                <w:color w:val="FFFFFF"/>
                <w:sz w:val="24"/>
              </w:rPr>
              <w:t>发布时间</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新华网</w:t>
            </w:r>
          </w:p>
        </w:tc>
        <w:tc>
          <w:tcPr>
            <w:tcW w:w="3560" w:type="dxa"/>
            <w:shd w:val="clear" w:color="auto" w:fill="FFFFFF"/>
          </w:tcPr>
          <w:p>
            <w:pPr>
              <w:jc w:val="center"/>
            </w:pPr>
          </w:p>
          <w:p>
            <w:pPr>
              <w:jc w:val="center"/>
            </w:pPr>
            <w:r>
              <w:rPr>
                <w:color w:val="000000"/>
                <w:sz w:val="20"/>
              </w:rPr>
              <w:t>关于全国“人民满意的公务员”和“人民满意的公务员集体”拟表彰对象的公示</w:t>
            </w:r>
          </w:p>
        </w:tc>
        <w:tc>
          <w:tcPr>
            <w:tcW w:w="1780" w:type="dxa"/>
            <w:shd w:val="clear" w:color="auto" w:fill="FFFFFF"/>
          </w:tcPr>
          <w:p>
            <w:pPr>
              <w:jc w:val="center"/>
            </w:pPr>
          </w:p>
          <w:p>
            <w:pPr>
              <w:jc w:val="center"/>
            </w:pPr>
            <w:r>
              <w:rPr>
                <w:color w:val="000000"/>
                <w:sz w:val="20"/>
              </w:rPr>
              <w:t>449</w:t>
            </w:r>
          </w:p>
        </w:tc>
        <w:tc>
          <w:tcPr>
            <w:tcW w:w="1780" w:type="dxa"/>
            <w:shd w:val="clear" w:color="auto" w:fill="FFFFFF"/>
          </w:tcPr>
          <w:p>
            <w:pPr>
              <w:jc w:val="center"/>
            </w:pPr>
          </w:p>
          <w:p>
            <w:pPr>
              <w:jc w:val="center"/>
            </w:pPr>
            <w:r>
              <w:rPr>
                <w:color w:val="000000"/>
                <w:sz w:val="20"/>
              </w:rPr>
              <w:t>2022-07-27 08:27</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搜狐</w:t>
            </w:r>
          </w:p>
        </w:tc>
        <w:tc>
          <w:tcPr>
            <w:tcW w:w="3560" w:type="dxa"/>
            <w:shd w:val="clear" w:color="auto" w:fill="FFE3D5"/>
          </w:tcPr>
          <w:p>
            <w:pPr>
              <w:jc w:val="center"/>
            </w:pPr>
          </w:p>
          <w:p>
            <w:pPr>
              <w:jc w:val="center"/>
            </w:pPr>
            <w:r>
              <w:rPr>
                <w:color w:val="000000"/>
                <w:sz w:val="20"/>
              </w:rPr>
              <w:t>进一步释放超大规模市场潜力</w:t>
            </w:r>
          </w:p>
        </w:tc>
        <w:tc>
          <w:tcPr>
            <w:tcW w:w="1780" w:type="dxa"/>
            <w:shd w:val="clear" w:color="auto" w:fill="FFE3D5"/>
          </w:tcPr>
          <w:p>
            <w:pPr>
              <w:jc w:val="center"/>
            </w:pPr>
          </w:p>
          <w:p>
            <w:pPr>
              <w:jc w:val="center"/>
            </w:pPr>
            <w:r>
              <w:rPr>
                <w:color w:val="000000"/>
                <w:sz w:val="20"/>
              </w:rPr>
              <w:t>258</w:t>
            </w:r>
          </w:p>
        </w:tc>
        <w:tc>
          <w:tcPr>
            <w:tcW w:w="1780" w:type="dxa"/>
            <w:shd w:val="clear" w:color="auto" w:fill="FFE3D5"/>
          </w:tcPr>
          <w:p>
            <w:pPr>
              <w:jc w:val="center"/>
            </w:pPr>
          </w:p>
          <w:p>
            <w:pPr>
              <w:jc w:val="center"/>
            </w:pPr>
            <w:r>
              <w:rPr>
                <w:color w:val="000000"/>
                <w:sz w:val="20"/>
              </w:rPr>
              <w:t>2022-07-22 17:47</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中国安全食品网</w:t>
            </w:r>
          </w:p>
        </w:tc>
        <w:tc>
          <w:tcPr>
            <w:tcW w:w="3560" w:type="dxa"/>
            <w:shd w:val="clear" w:color="auto" w:fill="FFFFFF"/>
          </w:tcPr>
          <w:p>
            <w:pPr>
              <w:jc w:val="center"/>
            </w:pPr>
          </w:p>
          <w:p>
            <w:pPr>
              <w:jc w:val="center"/>
            </w:pPr>
            <w:r>
              <w:rPr>
                <w:color w:val="000000"/>
                <w:sz w:val="20"/>
              </w:rPr>
              <w:t>一体推进市场监管体系完善和效能提升</w:t>
            </w:r>
          </w:p>
        </w:tc>
        <w:tc>
          <w:tcPr>
            <w:tcW w:w="1780" w:type="dxa"/>
            <w:shd w:val="clear" w:color="auto" w:fill="FFFFFF"/>
          </w:tcPr>
          <w:p>
            <w:pPr>
              <w:jc w:val="center"/>
            </w:pPr>
          </w:p>
          <w:p>
            <w:pPr>
              <w:jc w:val="center"/>
            </w:pPr>
            <w:r>
              <w:rPr>
                <w:color w:val="000000"/>
                <w:sz w:val="20"/>
              </w:rPr>
              <w:t>148</w:t>
            </w:r>
          </w:p>
        </w:tc>
        <w:tc>
          <w:tcPr>
            <w:tcW w:w="1780" w:type="dxa"/>
            <w:shd w:val="clear" w:color="auto" w:fill="FFFFFF"/>
          </w:tcPr>
          <w:p>
            <w:pPr>
              <w:jc w:val="center"/>
            </w:pPr>
          </w:p>
          <w:p>
            <w:pPr>
              <w:jc w:val="center"/>
            </w:pPr>
            <w:r>
              <w:rPr>
                <w:color w:val="000000"/>
                <w:sz w:val="20"/>
              </w:rPr>
              <w:t>2022-07-25 09:45</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法人网</w:t>
            </w:r>
          </w:p>
        </w:tc>
        <w:tc>
          <w:tcPr>
            <w:tcW w:w="3560" w:type="dxa"/>
            <w:shd w:val="clear" w:color="auto" w:fill="FFE3D5"/>
          </w:tcPr>
          <w:p>
            <w:pPr>
              <w:jc w:val="center"/>
            </w:pPr>
          </w:p>
          <w:p>
            <w:pPr>
              <w:jc w:val="center"/>
            </w:pPr>
            <w:r>
              <w:rPr>
                <w:color w:val="000000"/>
                <w:sz w:val="20"/>
              </w:rPr>
              <w:t>RCEP半年报，企业红利知多少？</w:t>
            </w:r>
          </w:p>
        </w:tc>
        <w:tc>
          <w:tcPr>
            <w:tcW w:w="1780" w:type="dxa"/>
            <w:shd w:val="clear" w:color="auto" w:fill="FFE3D5"/>
          </w:tcPr>
          <w:p>
            <w:pPr>
              <w:jc w:val="center"/>
            </w:pPr>
          </w:p>
          <w:p>
            <w:pPr>
              <w:jc w:val="center"/>
            </w:pPr>
            <w:r>
              <w:rPr>
                <w:color w:val="000000"/>
                <w:sz w:val="20"/>
              </w:rPr>
              <w:t>132</w:t>
            </w:r>
          </w:p>
        </w:tc>
        <w:tc>
          <w:tcPr>
            <w:tcW w:w="1780" w:type="dxa"/>
            <w:shd w:val="clear" w:color="auto" w:fill="FFE3D5"/>
          </w:tcPr>
          <w:p>
            <w:pPr>
              <w:jc w:val="center"/>
            </w:pPr>
          </w:p>
          <w:p>
            <w:pPr>
              <w:jc w:val="center"/>
            </w:pPr>
            <w:r>
              <w:rPr>
                <w:color w:val="000000"/>
                <w:sz w:val="20"/>
              </w:rPr>
              <w:t>2022-07-15 14:46</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5</w:t>
            </w:r>
          </w:p>
        </w:tc>
        <w:tc>
          <w:tcPr>
            <w:tcW w:w="1780" w:type="dxa"/>
            <w:shd w:val="clear" w:color="auto" w:fill="FFFFFF"/>
          </w:tcPr>
          <w:p>
            <w:pPr>
              <w:jc w:val="center"/>
            </w:pPr>
          </w:p>
          <w:p>
            <w:pPr>
              <w:jc w:val="center"/>
            </w:pPr>
            <w:r>
              <w:rPr>
                <w:color w:val="000000"/>
                <w:sz w:val="20"/>
              </w:rPr>
              <w:t>百家号</w:t>
            </w:r>
          </w:p>
        </w:tc>
        <w:tc>
          <w:tcPr>
            <w:tcW w:w="3560" w:type="dxa"/>
            <w:shd w:val="clear" w:color="auto" w:fill="FFFFFF"/>
          </w:tcPr>
          <w:p>
            <w:pPr>
              <w:jc w:val="center"/>
            </w:pPr>
          </w:p>
          <w:p>
            <w:pPr>
              <w:jc w:val="center"/>
            </w:pPr>
            <w:r>
              <w:rPr>
                <w:color w:val="000000"/>
                <w:sz w:val="20"/>
              </w:rPr>
              <w:t>关于对拟任干部进行公示的公告</w:t>
            </w:r>
          </w:p>
        </w:tc>
        <w:tc>
          <w:tcPr>
            <w:tcW w:w="1780" w:type="dxa"/>
            <w:shd w:val="clear" w:color="auto" w:fill="FFFFFF"/>
          </w:tcPr>
          <w:p>
            <w:pPr>
              <w:jc w:val="center"/>
            </w:pPr>
          </w:p>
          <w:p>
            <w:pPr>
              <w:jc w:val="center"/>
            </w:pPr>
            <w:r>
              <w:rPr>
                <w:color w:val="000000"/>
                <w:sz w:val="20"/>
              </w:rPr>
              <w:t>96</w:t>
            </w:r>
          </w:p>
        </w:tc>
        <w:tc>
          <w:tcPr>
            <w:tcW w:w="1780" w:type="dxa"/>
            <w:shd w:val="clear" w:color="auto" w:fill="FFFFFF"/>
          </w:tcPr>
          <w:p>
            <w:pPr>
              <w:jc w:val="center"/>
            </w:pPr>
          </w:p>
          <w:p>
            <w:pPr>
              <w:jc w:val="center"/>
            </w:pPr>
            <w:r>
              <w:rPr>
                <w:color w:val="000000"/>
                <w:sz w:val="20"/>
              </w:rPr>
              <w:t>2022-07-30 14:21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6</w:t>
            </w:r>
          </w:p>
        </w:tc>
        <w:tc>
          <w:tcPr>
            <w:tcW w:w="1780" w:type="dxa"/>
            <w:shd w:val="clear" w:color="auto" w:fill="FFE3D5"/>
          </w:tcPr>
          <w:p>
            <w:pPr>
              <w:jc w:val="center"/>
            </w:pPr>
          </w:p>
          <w:p>
            <w:pPr>
              <w:jc w:val="center"/>
            </w:pPr>
            <w:r>
              <w:rPr>
                <w:color w:val="000000"/>
                <w:sz w:val="20"/>
              </w:rPr>
              <w:t>草原</w:t>
            </w:r>
          </w:p>
        </w:tc>
        <w:tc>
          <w:tcPr>
            <w:tcW w:w="3560" w:type="dxa"/>
            <w:shd w:val="clear" w:color="auto" w:fill="FFE3D5"/>
          </w:tcPr>
          <w:p>
            <w:pPr>
              <w:jc w:val="center"/>
            </w:pPr>
          </w:p>
          <w:p>
            <w:pPr>
              <w:jc w:val="center"/>
            </w:pPr>
            <w:r>
              <w:rPr>
                <w:color w:val="000000"/>
                <w:sz w:val="20"/>
              </w:rPr>
              <w:t>海关公布一批侵犯知识产权典型案例：包含涉嫌侵权“Timberland”拉杆箱、“POKEMON”游戏卡牌、“冰墩墩”钥匙扣等</w:t>
            </w:r>
          </w:p>
        </w:tc>
        <w:tc>
          <w:tcPr>
            <w:tcW w:w="1780" w:type="dxa"/>
            <w:shd w:val="clear" w:color="auto" w:fill="FFE3D5"/>
          </w:tcPr>
          <w:p>
            <w:pPr>
              <w:jc w:val="center"/>
            </w:pPr>
          </w:p>
          <w:p>
            <w:pPr>
              <w:jc w:val="center"/>
            </w:pPr>
            <w:r>
              <w:rPr>
                <w:color w:val="000000"/>
                <w:sz w:val="20"/>
              </w:rPr>
              <w:t>73</w:t>
            </w:r>
          </w:p>
        </w:tc>
        <w:tc>
          <w:tcPr>
            <w:tcW w:w="1780" w:type="dxa"/>
            <w:shd w:val="clear" w:color="auto" w:fill="FFE3D5"/>
          </w:tcPr>
          <w:p>
            <w:pPr>
              <w:jc w:val="center"/>
            </w:pPr>
          </w:p>
          <w:p>
            <w:pPr>
              <w:jc w:val="center"/>
            </w:pPr>
            <w:r>
              <w:rPr>
                <w:color w:val="000000"/>
                <w:sz w:val="20"/>
              </w:rPr>
              <w:t>2022-07-26 17:40</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7</w:t>
            </w:r>
          </w:p>
        </w:tc>
        <w:tc>
          <w:tcPr>
            <w:tcW w:w="1780" w:type="dxa"/>
            <w:shd w:val="clear" w:color="auto" w:fill="FFFFFF"/>
          </w:tcPr>
          <w:p>
            <w:pPr>
              <w:jc w:val="center"/>
            </w:pPr>
          </w:p>
          <w:p>
            <w:pPr>
              <w:jc w:val="center"/>
            </w:pPr>
            <w:r>
              <w:rPr>
                <w:color w:val="000000"/>
                <w:sz w:val="20"/>
              </w:rPr>
              <w:t>宁夏网络广播电视台网</w:t>
            </w:r>
          </w:p>
        </w:tc>
        <w:tc>
          <w:tcPr>
            <w:tcW w:w="3560" w:type="dxa"/>
            <w:shd w:val="clear" w:color="auto" w:fill="FFFFFF"/>
          </w:tcPr>
          <w:p>
            <w:pPr>
              <w:jc w:val="center"/>
            </w:pPr>
          </w:p>
          <w:p>
            <w:pPr>
              <w:jc w:val="center"/>
            </w:pPr>
            <w:r>
              <w:rPr>
                <w:color w:val="000000"/>
                <w:sz w:val="20"/>
              </w:rPr>
              <w:t>各方面深入实施《“十四五”市场监管现代化规划》 进一步释放超大规模市场潜力（消费视窗）</w:t>
            </w:r>
          </w:p>
        </w:tc>
        <w:tc>
          <w:tcPr>
            <w:tcW w:w="1780" w:type="dxa"/>
            <w:shd w:val="clear" w:color="auto" w:fill="FFFFFF"/>
          </w:tcPr>
          <w:p>
            <w:pPr>
              <w:jc w:val="center"/>
            </w:pPr>
          </w:p>
          <w:p>
            <w:pPr>
              <w:jc w:val="center"/>
            </w:pPr>
            <w:r>
              <w:rPr>
                <w:color w:val="000000"/>
                <w:sz w:val="20"/>
              </w:rPr>
              <w:t>71</w:t>
            </w:r>
          </w:p>
        </w:tc>
        <w:tc>
          <w:tcPr>
            <w:tcW w:w="1780" w:type="dxa"/>
            <w:shd w:val="clear" w:color="auto" w:fill="FFFFFF"/>
          </w:tcPr>
          <w:p>
            <w:pPr>
              <w:jc w:val="center"/>
            </w:pPr>
          </w:p>
          <w:p>
            <w:pPr>
              <w:jc w:val="center"/>
            </w:pPr>
            <w:r>
              <w:rPr>
                <w:color w:val="000000"/>
                <w:sz w:val="20"/>
              </w:rPr>
              <w:t>2022-07-20 23:59</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8</w:t>
            </w:r>
          </w:p>
        </w:tc>
        <w:tc>
          <w:tcPr>
            <w:tcW w:w="1780" w:type="dxa"/>
            <w:shd w:val="clear" w:color="auto" w:fill="FFE3D5"/>
          </w:tcPr>
          <w:p>
            <w:pPr>
              <w:jc w:val="center"/>
            </w:pPr>
          </w:p>
          <w:p>
            <w:pPr>
              <w:jc w:val="center"/>
            </w:pPr>
            <w:r>
              <w:rPr>
                <w:color w:val="000000"/>
                <w:sz w:val="20"/>
              </w:rPr>
              <w:t>百家号</w:t>
            </w:r>
          </w:p>
        </w:tc>
        <w:tc>
          <w:tcPr>
            <w:tcW w:w="3560" w:type="dxa"/>
            <w:shd w:val="clear" w:color="auto" w:fill="FFE3D5"/>
          </w:tcPr>
          <w:p>
            <w:pPr>
              <w:jc w:val="center"/>
            </w:pPr>
          </w:p>
          <w:p>
            <w:pPr>
              <w:jc w:val="center"/>
            </w:pPr>
            <w:r>
              <w:rPr>
                <w:color w:val="000000"/>
                <w:sz w:val="20"/>
              </w:rPr>
              <w:t>从追赶到领跑 中国高铁匠心“智”造绘就“中国名片”</w:t>
            </w:r>
          </w:p>
        </w:tc>
        <w:tc>
          <w:tcPr>
            <w:tcW w:w="1780" w:type="dxa"/>
            <w:shd w:val="clear" w:color="auto" w:fill="FFE3D5"/>
          </w:tcPr>
          <w:p>
            <w:pPr>
              <w:jc w:val="center"/>
            </w:pPr>
          </w:p>
          <w:p>
            <w:pPr>
              <w:jc w:val="center"/>
            </w:pPr>
            <w:r>
              <w:rPr>
                <w:color w:val="000000"/>
                <w:sz w:val="20"/>
              </w:rPr>
              <w:t>65</w:t>
            </w:r>
          </w:p>
        </w:tc>
        <w:tc>
          <w:tcPr>
            <w:tcW w:w="1780" w:type="dxa"/>
            <w:shd w:val="clear" w:color="auto" w:fill="FFE3D5"/>
          </w:tcPr>
          <w:p>
            <w:pPr>
              <w:jc w:val="center"/>
            </w:pPr>
          </w:p>
          <w:p>
            <w:pPr>
              <w:jc w:val="center"/>
            </w:pPr>
            <w:r>
              <w:rPr>
                <w:color w:val="000000"/>
                <w:sz w:val="20"/>
              </w:rPr>
              <w:t>2022-07-28 19:48</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9</w:t>
            </w:r>
          </w:p>
        </w:tc>
        <w:tc>
          <w:tcPr>
            <w:tcW w:w="1780" w:type="dxa"/>
            <w:shd w:val="clear" w:color="auto" w:fill="FFFFFF"/>
          </w:tcPr>
          <w:p>
            <w:pPr>
              <w:jc w:val="center"/>
            </w:pPr>
          </w:p>
          <w:p>
            <w:pPr>
              <w:jc w:val="center"/>
            </w:pPr>
            <w:r>
              <w:rPr>
                <w:color w:val="000000"/>
                <w:sz w:val="20"/>
              </w:rPr>
              <w:t>海关总署网</w:t>
            </w:r>
          </w:p>
        </w:tc>
        <w:tc>
          <w:tcPr>
            <w:tcW w:w="3560" w:type="dxa"/>
            <w:shd w:val="clear" w:color="auto" w:fill="FFFFFF"/>
          </w:tcPr>
          <w:p>
            <w:pPr>
              <w:jc w:val="center"/>
            </w:pPr>
          </w:p>
          <w:p>
            <w:pPr>
              <w:jc w:val="center"/>
            </w:pPr>
            <w:r>
              <w:rPr>
                <w:color w:val="000000"/>
                <w:sz w:val="20"/>
              </w:rPr>
              <w:t>《法治日报》：海关上半年扣留侵权嫌疑货物4527万件，曝光12起侵犯知识产权典型案例</w:t>
            </w:r>
          </w:p>
        </w:tc>
        <w:tc>
          <w:tcPr>
            <w:tcW w:w="1780" w:type="dxa"/>
            <w:shd w:val="clear" w:color="auto" w:fill="FFFFFF"/>
          </w:tcPr>
          <w:p>
            <w:pPr>
              <w:jc w:val="center"/>
            </w:pPr>
          </w:p>
          <w:p>
            <w:pPr>
              <w:jc w:val="center"/>
            </w:pPr>
            <w:r>
              <w:rPr>
                <w:color w:val="000000"/>
                <w:sz w:val="20"/>
              </w:rPr>
              <w:t>64</w:t>
            </w:r>
          </w:p>
        </w:tc>
        <w:tc>
          <w:tcPr>
            <w:tcW w:w="1780" w:type="dxa"/>
            <w:shd w:val="clear" w:color="auto" w:fill="FFFFFF"/>
          </w:tcPr>
          <w:p>
            <w:pPr>
              <w:jc w:val="center"/>
            </w:pPr>
          </w:p>
          <w:p>
            <w:pPr>
              <w:jc w:val="center"/>
            </w:pPr>
            <w:r>
              <w:rPr>
                <w:color w:val="000000"/>
                <w:sz w:val="20"/>
              </w:rPr>
              <w:t>2022-07-28 12:48</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10</w:t>
            </w:r>
          </w:p>
        </w:tc>
        <w:tc>
          <w:tcPr>
            <w:tcW w:w="1780" w:type="dxa"/>
            <w:shd w:val="clear" w:color="auto" w:fill="FFE3D5"/>
          </w:tcPr>
          <w:p>
            <w:pPr>
              <w:jc w:val="center"/>
            </w:pPr>
          </w:p>
          <w:p>
            <w:pPr>
              <w:jc w:val="center"/>
            </w:pPr>
            <w:r>
              <w:rPr>
                <w:color w:val="000000"/>
                <w:sz w:val="20"/>
              </w:rPr>
              <w:t>腾讯新闻</w:t>
            </w:r>
          </w:p>
        </w:tc>
        <w:tc>
          <w:tcPr>
            <w:tcW w:w="3560" w:type="dxa"/>
            <w:shd w:val="clear" w:color="auto" w:fill="FFE3D5"/>
          </w:tcPr>
          <w:p>
            <w:pPr>
              <w:jc w:val="center"/>
            </w:pPr>
          </w:p>
          <w:p>
            <w:pPr>
              <w:jc w:val="center"/>
            </w:pPr>
            <w:r>
              <w:rPr>
                <w:color w:val="000000"/>
                <w:sz w:val="20"/>
              </w:rPr>
              <w:t>【国科新政声】31省市数字经济“十四五”规划路线图</w:t>
            </w:r>
          </w:p>
        </w:tc>
        <w:tc>
          <w:tcPr>
            <w:tcW w:w="1780" w:type="dxa"/>
            <w:shd w:val="clear" w:color="auto" w:fill="FFE3D5"/>
          </w:tcPr>
          <w:p>
            <w:pPr>
              <w:jc w:val="center"/>
            </w:pPr>
          </w:p>
          <w:p>
            <w:pPr>
              <w:jc w:val="center"/>
            </w:pPr>
            <w:r>
              <w:rPr>
                <w:color w:val="000000"/>
                <w:sz w:val="20"/>
              </w:rPr>
              <w:t>44</w:t>
            </w:r>
          </w:p>
        </w:tc>
        <w:tc>
          <w:tcPr>
            <w:tcW w:w="1780" w:type="dxa"/>
            <w:shd w:val="clear" w:color="auto" w:fill="FFE3D5"/>
          </w:tcPr>
          <w:p>
            <w:pPr>
              <w:jc w:val="center"/>
            </w:pPr>
          </w:p>
          <w:p>
            <w:pPr>
              <w:jc w:val="center"/>
            </w:pPr>
            <w:r>
              <w:rPr>
                <w:color w:val="000000"/>
                <w:sz w:val="20"/>
              </w:rPr>
              <w:t>2022-07-25 21:31</w:t>
            </w:r>
          </w:p>
        </w:tc>
      </w:tr>
    </w:tbl>
    <w:p>
      <w:pPr>
        <w:spacing w:before="200" w:after="200"/>
        <w:ind w:firstLine="400"/>
        <w:jc w:val="left"/>
      </w:pPr>
      <w:r>
        <w:rPr>
          <w:color w:val="000000"/>
          <w:sz w:val="28"/>
        </w:rPr>
        <w:t>8.最新文章</w:t>
      </w:r>
    </w:p>
    <w:p>
      <w:pPr>
        <w:spacing w:before="200" w:line="288" w:lineRule="auto"/>
        <w:ind w:firstLine="400"/>
        <w:jc w:val="left"/>
      </w:pPr>
    </w:p>
    <w:tbl>
      <w:tblPr>
        <w:tblStyle w:val="5"/>
        <w:tblW w:w="0" w:type="auto"/>
        <w:jc w:val="center"/>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autofit"/>
        <w:tblCellMar>
          <w:top w:w="0" w:type="dxa"/>
          <w:left w:w="10" w:type="dxa"/>
          <w:bottom w:w="0" w:type="dxa"/>
          <w:right w:w="10" w:type="dxa"/>
        </w:tblCellMar>
      </w:tblPr>
      <w:tblGrid>
        <w:gridCol w:w="1000"/>
        <w:gridCol w:w="1780"/>
        <w:gridCol w:w="3560"/>
        <w:gridCol w:w="1780"/>
        <w:gridCol w:w="1780"/>
      </w:tblGrid>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trHeight w:val="500" w:hRule="atLeast"/>
          <w:jc w:val="center"/>
        </w:trPr>
        <w:tc>
          <w:tcPr>
            <w:tcW w:w="1000" w:type="dxa"/>
            <w:shd w:val="clear" w:color="auto" w:fill="CF4748"/>
          </w:tcPr>
          <w:p/>
          <w:p>
            <w:pPr>
              <w:jc w:val="center"/>
            </w:pPr>
            <w:r>
              <w:rPr>
                <w:color w:val="FFFFFF"/>
                <w:sz w:val="24"/>
              </w:rPr>
              <w:t>序号</w:t>
            </w:r>
          </w:p>
        </w:tc>
        <w:tc>
          <w:tcPr>
            <w:tcW w:w="1780" w:type="dxa"/>
            <w:shd w:val="clear" w:color="auto" w:fill="CF4748"/>
          </w:tcPr>
          <w:p/>
          <w:p>
            <w:pPr>
              <w:jc w:val="center"/>
            </w:pPr>
            <w:r>
              <w:rPr>
                <w:color w:val="FFFFFF"/>
                <w:sz w:val="24"/>
              </w:rPr>
              <w:t>发布来源</w:t>
            </w:r>
          </w:p>
        </w:tc>
        <w:tc>
          <w:tcPr>
            <w:tcW w:w="3560" w:type="dxa"/>
            <w:shd w:val="clear" w:color="auto" w:fill="CF4748"/>
          </w:tcPr>
          <w:p/>
          <w:p>
            <w:pPr>
              <w:jc w:val="center"/>
            </w:pPr>
            <w:r>
              <w:rPr>
                <w:color w:val="FFFFFF"/>
                <w:sz w:val="24"/>
              </w:rPr>
              <w:t>标题</w:t>
            </w:r>
          </w:p>
        </w:tc>
        <w:tc>
          <w:tcPr>
            <w:tcW w:w="1780" w:type="dxa"/>
            <w:shd w:val="clear" w:color="auto" w:fill="CF4748"/>
          </w:tcPr>
          <w:p/>
          <w:p>
            <w:pPr>
              <w:jc w:val="center"/>
            </w:pPr>
            <w:r>
              <w:rPr>
                <w:color w:val="FFFFFF"/>
                <w:sz w:val="24"/>
              </w:rPr>
              <w:t>相似文章</w:t>
            </w:r>
          </w:p>
        </w:tc>
        <w:tc>
          <w:tcPr>
            <w:tcW w:w="1780" w:type="dxa"/>
            <w:shd w:val="clear" w:color="auto" w:fill="CF4748"/>
          </w:tcPr>
          <w:p/>
          <w:p>
            <w:pPr>
              <w:jc w:val="center"/>
            </w:pPr>
            <w:r>
              <w:rPr>
                <w:color w:val="FFFFFF"/>
                <w:sz w:val="24"/>
              </w:rPr>
              <w:t>发布时间</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360doc个人图书馆网</w:t>
            </w:r>
          </w:p>
        </w:tc>
        <w:tc>
          <w:tcPr>
            <w:tcW w:w="3560" w:type="dxa"/>
            <w:shd w:val="clear" w:color="auto" w:fill="FFFFFF"/>
          </w:tcPr>
          <w:p>
            <w:pPr>
              <w:jc w:val="center"/>
            </w:pPr>
          </w:p>
          <w:p>
            <w:pPr>
              <w:jc w:val="center"/>
            </w:pPr>
            <w:r>
              <w:rPr>
                <w:color w:val="000000"/>
                <w:sz w:val="20"/>
              </w:rPr>
              <w:t>律师必备：最高院已发布的178个指导案例汇编（2022）</w:t>
            </w:r>
          </w:p>
        </w:tc>
        <w:tc>
          <w:tcPr>
            <w:tcW w:w="1780" w:type="dxa"/>
            <w:shd w:val="clear" w:color="auto" w:fill="FFFFFF"/>
          </w:tcPr>
          <w:p>
            <w:pPr>
              <w:jc w:val="center"/>
            </w:pPr>
          </w:p>
          <w:p>
            <w:pPr>
              <w:jc w:val="center"/>
            </w:pPr>
            <w:r>
              <w:rPr>
                <w:color w:val="000000"/>
                <w:sz w:val="20"/>
              </w:rPr>
              <w:t>0</w:t>
            </w:r>
          </w:p>
        </w:tc>
        <w:tc>
          <w:tcPr>
            <w:tcW w:w="1780" w:type="dxa"/>
            <w:shd w:val="clear" w:color="auto" w:fill="FFFFFF"/>
          </w:tcPr>
          <w:p>
            <w:pPr>
              <w:jc w:val="center"/>
            </w:pPr>
          </w:p>
          <w:p>
            <w:pPr>
              <w:jc w:val="center"/>
            </w:pPr>
            <w:r>
              <w:rPr>
                <w:color w:val="000000"/>
                <w:sz w:val="20"/>
              </w:rPr>
              <w:t>2022-07-31 23:59</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网易</w:t>
            </w:r>
          </w:p>
        </w:tc>
        <w:tc>
          <w:tcPr>
            <w:tcW w:w="3560" w:type="dxa"/>
            <w:shd w:val="clear" w:color="auto" w:fill="FFE3D5"/>
          </w:tcPr>
          <w:p>
            <w:pPr>
              <w:jc w:val="center"/>
            </w:pPr>
          </w:p>
          <w:p>
            <w:pPr>
              <w:jc w:val="center"/>
            </w:pPr>
            <w:r>
              <w:rPr>
                <w:color w:val="000000"/>
                <w:sz w:val="20"/>
              </w:rPr>
              <w:t>内蒙古自治区：关于对拟任干部进行公示的公告</w:t>
            </w:r>
          </w:p>
        </w:tc>
        <w:tc>
          <w:tcPr>
            <w:tcW w:w="178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2022-07-31 21:24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商业新知网</w:t>
            </w:r>
          </w:p>
        </w:tc>
        <w:tc>
          <w:tcPr>
            <w:tcW w:w="3560" w:type="dxa"/>
            <w:shd w:val="clear" w:color="auto" w:fill="FFFFFF"/>
          </w:tcPr>
          <w:p>
            <w:pPr>
              <w:jc w:val="center"/>
            </w:pPr>
          </w:p>
          <w:p>
            <w:pPr>
              <w:jc w:val="center"/>
            </w:pPr>
            <w:r>
              <w:rPr>
                <w:color w:val="000000"/>
                <w:sz w:val="20"/>
              </w:rPr>
              <w:t>超全！31省市数字经济“十四五”规划路线图详解</w:t>
            </w:r>
          </w:p>
        </w:tc>
        <w:tc>
          <w:tcPr>
            <w:tcW w:w="1780" w:type="dxa"/>
            <w:shd w:val="clear" w:color="auto" w:fill="FFFFFF"/>
          </w:tcPr>
          <w:p>
            <w:pPr>
              <w:jc w:val="center"/>
            </w:pPr>
          </w:p>
          <w:p>
            <w:pPr>
              <w:jc w:val="center"/>
            </w:pPr>
            <w:r>
              <w:rPr>
                <w:color w:val="000000"/>
                <w:sz w:val="20"/>
              </w:rPr>
              <w:t>0</w:t>
            </w:r>
          </w:p>
        </w:tc>
        <w:tc>
          <w:tcPr>
            <w:tcW w:w="1780" w:type="dxa"/>
            <w:shd w:val="clear" w:color="auto" w:fill="FFFFFF"/>
          </w:tcPr>
          <w:p>
            <w:pPr>
              <w:jc w:val="center"/>
            </w:pPr>
          </w:p>
          <w:p>
            <w:pPr>
              <w:jc w:val="center"/>
            </w:pPr>
            <w:r>
              <w:rPr>
                <w:color w:val="000000"/>
                <w:sz w:val="20"/>
              </w:rPr>
              <w:t>2022-07-31 20:37</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中国化工产品网</w:t>
            </w:r>
          </w:p>
        </w:tc>
        <w:tc>
          <w:tcPr>
            <w:tcW w:w="3560" w:type="dxa"/>
            <w:shd w:val="clear" w:color="auto" w:fill="FFE3D5"/>
          </w:tcPr>
          <w:p>
            <w:pPr>
              <w:jc w:val="center"/>
            </w:pPr>
          </w:p>
          <w:p>
            <w:pPr>
              <w:jc w:val="center"/>
            </w:pPr>
            <w:r>
              <w:rPr>
                <w:color w:val="000000"/>
                <w:sz w:val="20"/>
              </w:rPr>
              <w:t>郑州到花都物流公司</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2022-07-31 19:50</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5</w:t>
            </w:r>
          </w:p>
        </w:tc>
        <w:tc>
          <w:tcPr>
            <w:tcW w:w="1780" w:type="dxa"/>
            <w:shd w:val="clear" w:color="auto" w:fill="FFFFFF"/>
          </w:tcPr>
          <w:p>
            <w:pPr>
              <w:jc w:val="center"/>
            </w:pPr>
          </w:p>
          <w:p>
            <w:pPr>
              <w:jc w:val="center"/>
            </w:pPr>
            <w:r>
              <w:rPr>
                <w:color w:val="000000"/>
                <w:sz w:val="20"/>
              </w:rPr>
              <w:t>网易新闻</w:t>
            </w:r>
          </w:p>
        </w:tc>
        <w:tc>
          <w:tcPr>
            <w:tcW w:w="3560" w:type="dxa"/>
            <w:shd w:val="clear" w:color="auto" w:fill="FFFFFF"/>
          </w:tcPr>
          <w:p>
            <w:pPr>
              <w:jc w:val="center"/>
            </w:pPr>
          </w:p>
          <w:p>
            <w:pPr>
              <w:jc w:val="center"/>
            </w:pPr>
            <w:r>
              <w:rPr>
                <w:color w:val="000000"/>
                <w:sz w:val="20"/>
              </w:rPr>
              <w:t>任前公示，内蒙古将迎来“80后”女正厅</w:t>
            </w:r>
          </w:p>
        </w:tc>
        <w:tc>
          <w:tcPr>
            <w:tcW w:w="1780" w:type="dxa"/>
            <w:shd w:val="clear" w:color="auto" w:fill="FFFFFF"/>
          </w:tcPr>
          <w:p>
            <w:pPr>
              <w:jc w:val="center"/>
            </w:pPr>
          </w:p>
          <w:p>
            <w:pPr>
              <w:jc w:val="center"/>
            </w:pPr>
            <w:r>
              <w:rPr>
                <w:color w:val="000000"/>
                <w:sz w:val="20"/>
              </w:rPr>
              <w:t>11</w:t>
            </w:r>
          </w:p>
        </w:tc>
        <w:tc>
          <w:tcPr>
            <w:tcW w:w="1780" w:type="dxa"/>
            <w:shd w:val="clear" w:color="auto" w:fill="FFFFFF"/>
          </w:tcPr>
          <w:p>
            <w:pPr>
              <w:jc w:val="center"/>
            </w:pPr>
          </w:p>
          <w:p>
            <w:pPr>
              <w:jc w:val="center"/>
            </w:pPr>
            <w:r>
              <w:rPr>
                <w:color w:val="000000"/>
                <w:sz w:val="20"/>
              </w:rPr>
              <w:t>2022-07-31 18:24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6</w:t>
            </w:r>
          </w:p>
        </w:tc>
        <w:tc>
          <w:tcPr>
            <w:tcW w:w="1780" w:type="dxa"/>
            <w:shd w:val="clear" w:color="auto" w:fill="FFE3D5"/>
          </w:tcPr>
          <w:p>
            <w:pPr>
              <w:jc w:val="center"/>
            </w:pPr>
          </w:p>
          <w:p>
            <w:pPr>
              <w:jc w:val="center"/>
            </w:pPr>
            <w:r>
              <w:rPr>
                <w:color w:val="000000"/>
                <w:sz w:val="20"/>
              </w:rPr>
              <w:t>抖音</w:t>
            </w:r>
          </w:p>
        </w:tc>
        <w:tc>
          <w:tcPr>
            <w:tcW w:w="3560" w:type="dxa"/>
            <w:shd w:val="clear" w:color="auto" w:fill="FFE3D5"/>
          </w:tcPr>
          <w:p>
            <w:pPr>
              <w:jc w:val="center"/>
            </w:pPr>
          </w:p>
          <w:p>
            <w:pPr>
              <w:jc w:val="center"/>
            </w:pPr>
            <w:r>
              <w:rPr>
                <w:color w:val="000000"/>
                <w:sz w:val="20"/>
              </w:rPr>
              <w:t>#呼和浩特知识产权贯标 #本溪知识产权贯标多少钱 怎么保护我们的知识产权?专业分析,专业团队权威解答</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2022-07-31 16:01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7</w:t>
            </w:r>
          </w:p>
        </w:tc>
        <w:tc>
          <w:tcPr>
            <w:tcW w:w="1780" w:type="dxa"/>
            <w:shd w:val="clear" w:color="auto" w:fill="FFFFFF"/>
          </w:tcPr>
          <w:p>
            <w:pPr>
              <w:jc w:val="center"/>
            </w:pPr>
          </w:p>
          <w:p>
            <w:pPr>
              <w:jc w:val="center"/>
            </w:pPr>
            <w:r>
              <w:rPr>
                <w:color w:val="000000"/>
                <w:sz w:val="20"/>
              </w:rPr>
              <w:t>中国化工产品网</w:t>
            </w:r>
          </w:p>
        </w:tc>
        <w:tc>
          <w:tcPr>
            <w:tcW w:w="3560" w:type="dxa"/>
            <w:shd w:val="clear" w:color="auto" w:fill="FFFFFF"/>
          </w:tcPr>
          <w:p>
            <w:pPr>
              <w:jc w:val="center"/>
            </w:pPr>
          </w:p>
          <w:p>
            <w:pPr>
              <w:jc w:val="center"/>
            </w:pPr>
            <w:r>
              <w:rPr>
                <w:color w:val="000000"/>
                <w:sz w:val="20"/>
              </w:rPr>
              <w:t>郑州到丰城物流公司欢迎您</w:t>
            </w:r>
          </w:p>
        </w:tc>
        <w:tc>
          <w:tcPr>
            <w:tcW w:w="178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2022-07-31 15:44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8</w:t>
            </w:r>
          </w:p>
        </w:tc>
        <w:tc>
          <w:tcPr>
            <w:tcW w:w="1780" w:type="dxa"/>
            <w:shd w:val="clear" w:color="auto" w:fill="FFE3D5"/>
          </w:tcPr>
          <w:p>
            <w:pPr>
              <w:jc w:val="center"/>
            </w:pPr>
          </w:p>
          <w:p>
            <w:pPr>
              <w:jc w:val="center"/>
            </w:pPr>
            <w:r>
              <w:rPr>
                <w:color w:val="000000"/>
                <w:sz w:val="20"/>
              </w:rPr>
              <w:t>中国化工产品网</w:t>
            </w:r>
          </w:p>
        </w:tc>
        <w:tc>
          <w:tcPr>
            <w:tcW w:w="3560" w:type="dxa"/>
            <w:shd w:val="clear" w:color="auto" w:fill="FFE3D5"/>
          </w:tcPr>
          <w:p>
            <w:pPr>
              <w:jc w:val="center"/>
            </w:pPr>
          </w:p>
          <w:p>
            <w:pPr>
              <w:jc w:val="center"/>
            </w:pPr>
            <w:r>
              <w:rPr>
                <w:color w:val="000000"/>
                <w:sz w:val="20"/>
              </w:rPr>
              <w:t>郑州到阿勒泰轿车托运一票直达</w:t>
            </w:r>
          </w:p>
        </w:tc>
        <w:tc>
          <w:tcPr>
            <w:tcW w:w="1780" w:type="dxa"/>
            <w:shd w:val="clear" w:color="auto" w:fill="FFE3D5"/>
          </w:tcPr>
          <w:p>
            <w:pPr>
              <w:jc w:val="center"/>
            </w:pPr>
          </w:p>
          <w:p>
            <w:pPr>
              <w:jc w:val="center"/>
            </w:pPr>
            <w:r>
              <w:rPr>
                <w:color w:val="000000"/>
                <w:sz w:val="20"/>
              </w:rPr>
              <w:t>1</w:t>
            </w:r>
          </w:p>
        </w:tc>
        <w:tc>
          <w:tcPr>
            <w:tcW w:w="1780" w:type="dxa"/>
            <w:shd w:val="clear" w:color="auto" w:fill="FFE3D5"/>
          </w:tcPr>
          <w:p>
            <w:pPr>
              <w:jc w:val="center"/>
            </w:pPr>
          </w:p>
          <w:p>
            <w:pPr>
              <w:jc w:val="center"/>
            </w:pPr>
            <w:r>
              <w:rPr>
                <w:color w:val="000000"/>
                <w:sz w:val="20"/>
              </w:rPr>
              <w:t>2022-07-31 15:16</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9</w:t>
            </w:r>
          </w:p>
        </w:tc>
        <w:tc>
          <w:tcPr>
            <w:tcW w:w="1780" w:type="dxa"/>
            <w:shd w:val="clear" w:color="auto" w:fill="FFFFFF"/>
          </w:tcPr>
          <w:p>
            <w:pPr>
              <w:jc w:val="center"/>
            </w:pPr>
          </w:p>
          <w:p>
            <w:pPr>
              <w:jc w:val="center"/>
            </w:pPr>
            <w:r>
              <w:rPr>
                <w:color w:val="000000"/>
                <w:sz w:val="20"/>
              </w:rPr>
              <w:t>新浪新闻</w:t>
            </w:r>
          </w:p>
        </w:tc>
        <w:tc>
          <w:tcPr>
            <w:tcW w:w="3560" w:type="dxa"/>
            <w:shd w:val="clear" w:color="auto" w:fill="FFFFFF"/>
          </w:tcPr>
          <w:p>
            <w:pPr>
              <w:jc w:val="center"/>
            </w:pPr>
          </w:p>
          <w:p>
            <w:pPr>
              <w:jc w:val="center"/>
            </w:pPr>
            <w:r>
              <w:rPr>
                <w:color w:val="000000"/>
                <w:sz w:val="20"/>
              </w:rPr>
              <w:t>呼和浩特：23条“真招实招”为市场主体提质增效“加油助力”</w:t>
            </w:r>
          </w:p>
        </w:tc>
        <w:tc>
          <w:tcPr>
            <w:tcW w:w="178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2022-07-31 12:33</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10</w:t>
            </w:r>
          </w:p>
        </w:tc>
        <w:tc>
          <w:tcPr>
            <w:tcW w:w="1780" w:type="dxa"/>
            <w:shd w:val="clear" w:color="auto" w:fill="FFE3D5"/>
          </w:tcPr>
          <w:p>
            <w:pPr>
              <w:jc w:val="center"/>
            </w:pPr>
          </w:p>
          <w:p>
            <w:pPr>
              <w:jc w:val="center"/>
            </w:pPr>
            <w:r>
              <w:rPr>
                <w:color w:val="000000"/>
                <w:sz w:val="20"/>
              </w:rPr>
              <w:t>腾讯网手机版</w:t>
            </w:r>
          </w:p>
        </w:tc>
        <w:tc>
          <w:tcPr>
            <w:tcW w:w="3560" w:type="dxa"/>
            <w:shd w:val="clear" w:color="auto" w:fill="FFE3D5"/>
          </w:tcPr>
          <w:p>
            <w:pPr>
              <w:jc w:val="center"/>
            </w:pPr>
          </w:p>
          <w:p>
            <w:pPr>
              <w:jc w:val="center"/>
            </w:pPr>
            <w:r>
              <w:rPr>
                <w:color w:val="000000"/>
                <w:sz w:val="20"/>
              </w:rPr>
              <w:t>抓数据 提质效 为检察业务“开方问诊”</w:t>
            </w:r>
          </w:p>
        </w:tc>
        <w:tc>
          <w:tcPr>
            <w:tcW w:w="1780" w:type="dxa"/>
            <w:shd w:val="clear" w:color="auto" w:fill="FFE3D5"/>
          </w:tcPr>
          <w:p>
            <w:pPr>
              <w:jc w:val="center"/>
            </w:pPr>
          </w:p>
          <w:p>
            <w:pPr>
              <w:jc w:val="center"/>
            </w:pPr>
            <w:r>
              <w:rPr>
                <w:color w:val="000000"/>
                <w:sz w:val="20"/>
              </w:rPr>
              <w:t>17</w:t>
            </w:r>
          </w:p>
        </w:tc>
        <w:tc>
          <w:tcPr>
            <w:tcW w:w="1780" w:type="dxa"/>
            <w:shd w:val="clear" w:color="auto" w:fill="FFE3D5"/>
          </w:tcPr>
          <w:p>
            <w:pPr>
              <w:jc w:val="center"/>
            </w:pPr>
          </w:p>
          <w:p>
            <w:pPr>
              <w:jc w:val="center"/>
            </w:pPr>
            <w:r>
              <w:rPr>
                <w:color w:val="000000"/>
                <w:sz w:val="20"/>
              </w:rPr>
              <w:t>2022-07-31 12:08</w:t>
            </w:r>
          </w:p>
        </w:tc>
      </w:tr>
    </w:tbl>
    <w:p>
      <w:pPr>
        <w:spacing w:before="200"/>
        <w:jc w:val="left"/>
      </w:pPr>
      <w:r>
        <w:rPr>
          <w:color w:val="000000"/>
          <w:sz w:val="32"/>
        </w:rPr>
        <w:t>三、结论及建议</w:t>
      </w:r>
    </w:p>
    <w:p>
      <w:pPr>
        <w:spacing w:before="200" w:line="288" w:lineRule="auto"/>
        <w:ind w:firstLine="400"/>
        <w:jc w:val="left"/>
        <w:rPr>
          <w:rFonts w:hint="default" w:eastAsiaTheme="minorEastAsia"/>
          <w:lang w:val="en-US" w:eastAsia="zh-CN"/>
        </w:rPr>
      </w:pPr>
      <w:r>
        <w:rPr>
          <w:rFonts w:hint="eastAsia"/>
          <w:color w:val="000000"/>
          <w:sz w:val="28"/>
        </w:rPr>
        <w:t>本月知识产权热度略有增高，热点知识产权舆情信息充分体现出知识产权与各类科技元素的强力互联作用，与呼和浩特市政府部门以知识产权为抓手为市场主体赋能的政策力度</w:t>
      </w:r>
      <w:r>
        <w:rPr>
          <w:rFonts w:hint="eastAsia"/>
          <w:color w:val="000000"/>
          <w:sz w:val="28"/>
          <w:lang w:eastAsia="zh-CN"/>
        </w:rPr>
        <w:t>，</w:t>
      </w:r>
      <w:r>
        <w:rPr>
          <w:rFonts w:hint="eastAsia"/>
          <w:color w:val="000000"/>
          <w:sz w:val="28"/>
          <w:lang w:val="en-US" w:eastAsia="zh-CN"/>
        </w:rPr>
        <w:t>以及国家绝不容忍侵犯知识产权行为的明确态度。</w:t>
      </w:r>
    </w:p>
    <w:sectPr>
      <w:headerReference r:id="rId3" w:type="default"/>
      <w:footerReference r:id="rId4" w:type="default"/>
      <w:pgSz w:w="11928" w:h="16870"/>
      <w:pgMar w:top="900" w:right="900" w:bottom="900" w:left="9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u w:val="none"/>
        <w:lang w:val="en-US" w:eastAsia="zh-CN"/>
      </w:rPr>
    </w:pPr>
    <w:r>
      <w:rPr>
        <w:rFonts w:hint="eastAsia"/>
        <w:u w:val="none"/>
        <w:lang w:val="en-US" w:eastAsia="zh-CN"/>
      </w:rPr>
      <w:t>呼和浩特市知识产权公共服务平台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YmQ5ZTc1OTIyMzQ5MTkzNTA0MzMzODhjN2U3ZjMifQ=="/>
  </w:docVars>
  <w:rsids>
    <w:rsidRoot w:val="0013010D"/>
    <w:rsid w:val="0013010D"/>
    <w:rsid w:val="003F0923"/>
    <w:rsid w:val="37185532"/>
    <w:rsid w:val="6C2B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1501</Words>
  <Characters>1987</Characters>
  <Lines>16</Lines>
  <Paragraphs>4</Paragraphs>
  <TotalTime>0</TotalTime>
  <ScaleCrop>false</ScaleCrop>
  <LinksUpToDate>false</LinksUpToDate>
  <CharactersWithSpaces>2013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2022-09-02T13:57:00Z</dcterms:created>
  <dc:creator>Apache POI</dc:creator>
  <cp:lastModifiedBy>雾角</cp:lastModifiedBy>
  <dcterms:modified xsi:type="dcterms:W3CDTF">2022-09-03T09:24:47Z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446A97905D594040868D8FC07D093E9B</vt:lpwstr>
  </property>
</Properties>
</file>