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0"/>
        <w:jc w:val="center"/>
      </w:pPr>
      <w:bookmarkStart w:id="0" w:name="_GoBack"/>
      <w:r>
        <w:rPr>
          <w:rFonts w:hint="eastAsia"/>
          <w:color w:val="FF3621"/>
          <w:sz w:val="52"/>
        </w:rPr>
        <w:t>3月呼和浩特知识产权</w:t>
      </w:r>
      <w:r>
        <w:rPr>
          <w:color w:val="FF3621"/>
          <w:sz w:val="52"/>
        </w:rPr>
        <w:t>舆情报告</w:t>
      </w:r>
      <w:bookmarkEnd w:id="0"/>
    </w:p>
    <w:p>
      <w:pPr>
        <w:spacing w:before="200"/>
        <w:jc w:val="center"/>
      </w:pPr>
      <w:r>
        <w:rPr>
          <w:b/>
          <w:color w:val="000000"/>
          <w:sz w:val="24"/>
        </w:rPr>
        <w:t>第（1）期</w:t>
      </w:r>
    </w:p>
    <w:p>
      <w:pPr>
        <w:jc w:val="center"/>
      </w:pPr>
      <w:r>
        <w:drawing>
          <wp:inline distT="0" distB="0" distL="0" distR="0">
            <wp:extent cx="5080000" cy="12700"/>
            <wp:effectExtent l="0" t="0" r="0" b="0"/>
            <wp:docPr id="1" name="Drawing 0"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0" descr="图片名称"/>
                    <pic:cNvPicPr>
                      <a:picLocks noChangeAspect="1"/>
                    </pic:cNvPicPr>
                  </pic:nvPicPr>
                  <pic:blipFill>
                    <a:blip r:embed="rId6"/>
                    <a:stretch>
                      <a:fillRect/>
                    </a:stretch>
                  </pic:blipFill>
                  <pic:spPr>
                    <a:xfrm>
                      <a:off x="0" y="0"/>
                      <a:ext cx="5080000" cy="12700"/>
                    </a:xfrm>
                    <a:prstGeom prst="rect">
                      <a:avLst/>
                    </a:prstGeom>
                  </pic:spPr>
                </pic:pic>
              </a:graphicData>
            </a:graphic>
          </wp:inline>
        </w:drawing>
      </w:r>
    </w:p>
    <w:p>
      <w:pPr>
        <w:spacing w:before="200"/>
        <w:jc w:val="center"/>
      </w:pPr>
      <w:r>
        <w:rPr>
          <w:color w:val="000000"/>
          <w:sz w:val="24"/>
        </w:rPr>
        <w:t>2022-0</w:t>
      </w:r>
      <w:r>
        <w:rPr>
          <w:rFonts w:hint="eastAsia"/>
          <w:color w:val="000000"/>
          <w:sz w:val="24"/>
          <w:lang w:val="en-US" w:eastAsia="zh-CN"/>
        </w:rPr>
        <w:t>4</w:t>
      </w:r>
      <w:r>
        <w:rPr>
          <w:color w:val="000000"/>
          <w:sz w:val="24"/>
        </w:rPr>
        <w:t>-02</w:t>
      </w:r>
    </w:p>
    <w:p>
      <w:pPr>
        <w:spacing w:before="200"/>
        <w:jc w:val="left"/>
      </w:pPr>
      <w:r>
        <w:rPr>
          <w:color w:val="000000"/>
          <w:sz w:val="32"/>
        </w:rPr>
        <w:t>一、舆情概述</w:t>
      </w:r>
    </w:p>
    <w:p>
      <w:pPr>
        <w:spacing w:before="200" w:line="288" w:lineRule="auto"/>
        <w:ind w:firstLine="400"/>
        <w:jc w:val="left"/>
      </w:pPr>
      <w:r>
        <w:rPr>
          <w:color w:val="000000"/>
          <w:sz w:val="28"/>
        </w:rPr>
        <w:t>2022年03月01日00时至2022年03月31日23时，共监测到</w:t>
      </w:r>
      <w:r>
        <w:rPr>
          <w:rFonts w:hint="eastAsia"/>
          <w:color w:val="000000"/>
          <w:sz w:val="28"/>
          <w:lang w:val="en-US" w:eastAsia="zh-CN"/>
        </w:rPr>
        <w:t>知识产权相关</w:t>
      </w:r>
      <w:r>
        <w:rPr>
          <w:color w:val="000000"/>
          <w:sz w:val="28"/>
        </w:rPr>
        <w:t>舆情信息5809篇，环比增加49.45%。共监测到</w:t>
      </w:r>
      <w:r>
        <w:rPr>
          <w:rFonts w:hint="eastAsia"/>
          <w:color w:val="000000"/>
          <w:sz w:val="28"/>
          <w:lang w:val="en-US" w:eastAsia="zh-CN"/>
        </w:rPr>
        <w:t>知识产权相关</w:t>
      </w:r>
      <w:r>
        <w:rPr>
          <w:color w:val="000000"/>
          <w:sz w:val="28"/>
        </w:rPr>
        <w:t>敏感舆情信息406篇，环比增加13.41%。</w:t>
      </w:r>
    </w:p>
    <w:p>
      <w:pPr>
        <w:spacing w:before="200" w:line="288" w:lineRule="auto"/>
        <w:ind w:firstLine="400"/>
        <w:jc w:val="left"/>
      </w:pPr>
      <w:r>
        <w:rPr>
          <w:color w:val="000000"/>
          <w:sz w:val="28"/>
        </w:rPr>
        <w:t>在所有的</w:t>
      </w:r>
      <w:r>
        <w:rPr>
          <w:rFonts w:hint="eastAsia"/>
          <w:color w:val="000000"/>
          <w:sz w:val="28"/>
          <w:lang w:val="en-US" w:eastAsia="zh-CN"/>
        </w:rPr>
        <w:t>知识产权相关</w:t>
      </w:r>
      <w:r>
        <w:rPr>
          <w:color w:val="000000"/>
          <w:sz w:val="28"/>
        </w:rPr>
        <w:t>舆情信息中，数字报刊类媒体共发文47篇、网络媒体类媒体共发文187篇、政府机构类媒体共发文68篇、网络视频类媒体共发文0篇、资讯类媒体共发文928篇、论坛类媒体共发文52篇、博客类媒体共发文1篇、微博类媒体共发文190篇、微信类媒体共发文2798篇、客户端类媒体共发文1529篇、外媒类媒体共发文6篇、企业类媒体共发文3篇。</w:t>
      </w:r>
    </w:p>
    <w:p>
      <w:pPr>
        <w:spacing w:before="200"/>
        <w:jc w:val="left"/>
      </w:pPr>
      <w:r>
        <w:rPr>
          <w:color w:val="000000"/>
          <w:sz w:val="32"/>
        </w:rPr>
        <w:t>二、舆情分析</w:t>
      </w:r>
    </w:p>
    <w:p>
      <w:pPr>
        <w:spacing w:before="200" w:after="200"/>
        <w:ind w:firstLine="400"/>
        <w:jc w:val="left"/>
      </w:pPr>
      <w:r>
        <w:rPr>
          <w:color w:val="000000"/>
          <w:sz w:val="28"/>
        </w:rPr>
        <w:t>1.整体趋势分析</w:t>
      </w:r>
    </w:p>
    <w:p>
      <w:pPr>
        <w:spacing w:before="200" w:line="288" w:lineRule="auto"/>
        <w:ind w:firstLine="400"/>
        <w:jc w:val="left"/>
      </w:pPr>
      <w:r>
        <w:rPr>
          <w:color w:val="000000"/>
          <w:sz w:val="28"/>
        </w:rPr>
        <w:t>由下图可知，</w:t>
      </w:r>
      <w:r>
        <w:rPr>
          <w:rFonts w:hint="eastAsia"/>
          <w:color w:val="000000"/>
          <w:sz w:val="28"/>
          <w:lang w:val="en-US" w:eastAsia="zh-CN"/>
        </w:rPr>
        <w:t>知识产权相关</w:t>
      </w:r>
      <w:r>
        <w:rPr>
          <w:color w:val="000000"/>
          <w:sz w:val="28"/>
        </w:rPr>
        <w:t>舆情信息在03月13日达到波谷，信息量为50篇；在03月04日达到波峰，信息量为791篇。</w:t>
      </w:r>
    </w:p>
    <w:p>
      <w:pPr>
        <w:spacing w:before="200"/>
        <w:jc w:val="center"/>
      </w:pPr>
      <w:r>
        <w:drawing>
          <wp:inline distT="0" distB="0" distL="0" distR="0">
            <wp:extent cx="6743700" cy="2819400"/>
            <wp:effectExtent l="0" t="0" r="0" b="0"/>
            <wp:docPr id="2" name="Drawing 1"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1" descr="图片名称"/>
                    <pic:cNvPicPr>
                      <a:picLocks noChangeAspect="1"/>
                    </pic:cNvPicPr>
                  </pic:nvPicPr>
                  <pic:blipFill>
                    <a:blip r:embed="rId7"/>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2.渠道分布</w:t>
      </w:r>
    </w:p>
    <w:p>
      <w:pPr>
        <w:spacing w:before="200" w:line="288" w:lineRule="auto"/>
        <w:ind w:firstLine="400"/>
        <w:jc w:val="left"/>
      </w:pPr>
      <w:r>
        <w:rPr>
          <w:color w:val="000000"/>
          <w:sz w:val="28"/>
        </w:rPr>
        <w:t>由下图可知，在整体舆情信息的媒体渠道分布中，微信2798篇，占比48.17%；客户端1529篇，占比26.32%；资讯928篇，占比15.98%；微博190篇，占比3.27%；网络媒体187篇，占比3.22%；政府机构68篇，占比1.17%；论坛52篇，占比0.89%；数字报刊47篇，占比0.81%；外媒6篇，占比0.1%；企业3篇，占比0.05%；博客1篇，占比0.02%；网络视频0篇，占比0%。</w:t>
      </w:r>
    </w:p>
    <w:p>
      <w:pPr>
        <w:spacing w:before="200"/>
        <w:jc w:val="center"/>
      </w:pPr>
      <w:r>
        <w:drawing>
          <wp:inline distT="0" distB="0" distL="0" distR="0">
            <wp:extent cx="6743700" cy="2819400"/>
            <wp:effectExtent l="0" t="0" r="0" b="0"/>
            <wp:docPr id="3" name="Drawing 2"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 2" descr="图片名称"/>
                    <pic:cNvPicPr>
                      <a:picLocks noChangeAspect="1"/>
                    </pic:cNvPicPr>
                  </pic:nvPicPr>
                  <pic:blipFill>
                    <a:blip r:embed="rId8"/>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3.情感占比分析</w:t>
      </w:r>
    </w:p>
    <w:p>
      <w:pPr>
        <w:spacing w:before="200" w:line="288" w:lineRule="auto"/>
        <w:ind w:firstLine="400"/>
        <w:jc w:val="left"/>
      </w:pPr>
      <w:r>
        <w:rPr>
          <w:color w:val="000000"/>
          <w:sz w:val="28"/>
        </w:rPr>
        <w:t>由下图可知，在整体的舆情信息中，正面舆情信息有539篇，占比9.28%；中性舆情信息有4864篇，占比83.73%；敏感舆情信息有406篇，占比6.99%。</w:t>
      </w:r>
    </w:p>
    <w:p>
      <w:pPr>
        <w:spacing w:before="200"/>
        <w:jc w:val="center"/>
      </w:pPr>
      <w:r>
        <w:drawing>
          <wp:inline distT="0" distB="0" distL="0" distR="0">
            <wp:extent cx="6743700" cy="2819400"/>
            <wp:effectExtent l="0" t="0" r="0" b="0"/>
            <wp:docPr id="4" name="Drawing 3"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awing 3" descr="图片名称"/>
                    <pic:cNvPicPr>
                      <a:picLocks noChangeAspect="1"/>
                    </pic:cNvPicPr>
                  </pic:nvPicPr>
                  <pic:blipFill>
                    <a:blip r:embed="rId9"/>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4.相关热词</w:t>
      </w:r>
    </w:p>
    <w:p>
      <w:pPr>
        <w:spacing w:before="200" w:line="288" w:lineRule="auto"/>
        <w:ind w:firstLine="400"/>
        <w:jc w:val="left"/>
      </w:pPr>
      <w:r>
        <w:rPr>
          <w:color w:val="000000"/>
          <w:sz w:val="28"/>
        </w:rPr>
        <w:t>由下图可知，在整体的舆情信息中，热门词主要集中在学雷锋、示范点、全国、第七批、标兵等。</w:t>
      </w:r>
    </w:p>
    <w:p>
      <w:pPr>
        <w:spacing w:before="200"/>
        <w:jc w:val="center"/>
      </w:pPr>
      <w:r>
        <w:drawing>
          <wp:inline distT="0" distB="0" distL="0" distR="0">
            <wp:extent cx="6743700" cy="2819400"/>
            <wp:effectExtent l="0" t="0" r="0" b="0"/>
            <wp:docPr id="5" name="Drawing 4"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wing 4" descr="图片名称"/>
                    <pic:cNvPicPr>
                      <a:picLocks noChangeAspect="1"/>
                    </pic:cNvPicPr>
                  </pic:nvPicPr>
                  <pic:blipFill>
                    <a:blip r:embed="rId10"/>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5.活跃媒体</w:t>
      </w:r>
    </w:p>
    <w:p>
      <w:pPr>
        <w:spacing w:before="200" w:line="288" w:lineRule="auto"/>
        <w:ind w:firstLine="400"/>
        <w:jc w:val="left"/>
      </w:pPr>
      <w:r>
        <w:rPr>
          <w:color w:val="000000"/>
          <w:sz w:val="28"/>
        </w:rPr>
        <w:t>由下图可知，整体的舆情信息主要来源于腾讯新闻共报道489篇，今日头条共报道412篇，网易新闻共报道267篇，搜狐新闻共报道203篇，腾讯网手机版共报道165篇等。</w:t>
      </w:r>
    </w:p>
    <w:p>
      <w:pPr>
        <w:spacing w:before="200"/>
        <w:jc w:val="center"/>
      </w:pPr>
      <w:r>
        <w:drawing>
          <wp:inline distT="0" distB="0" distL="0" distR="0">
            <wp:extent cx="6743700" cy="2819400"/>
            <wp:effectExtent l="0" t="0" r="0" b="0"/>
            <wp:docPr id="6" name="Drawing 5"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wing 5" descr="图片名称"/>
                    <pic:cNvPicPr>
                      <a:picLocks noChangeAspect="1"/>
                    </pic:cNvPicPr>
                  </pic:nvPicPr>
                  <pic:blipFill>
                    <a:blip r:embed="rId11"/>
                    <a:stretch>
                      <a:fillRect/>
                    </a:stretch>
                  </pic:blipFill>
                  <pic:spPr>
                    <a:xfrm>
                      <a:off x="0" y="0"/>
                      <a:ext cx="6743700" cy="2819400"/>
                    </a:xfrm>
                    <a:prstGeom prst="rect">
                      <a:avLst/>
                    </a:prstGeom>
                  </pic:spPr>
                </pic:pic>
              </a:graphicData>
            </a:graphic>
          </wp:inline>
        </w:drawing>
      </w:r>
    </w:p>
    <w:p>
      <w:pPr>
        <w:spacing w:before="200" w:after="200"/>
        <w:ind w:firstLine="400"/>
        <w:jc w:val="left"/>
      </w:pPr>
      <w:r>
        <w:rPr>
          <w:color w:val="000000"/>
          <w:sz w:val="28"/>
        </w:rPr>
        <w:t>6.内容地域分析</w:t>
      </w:r>
    </w:p>
    <w:p>
      <w:pPr>
        <w:spacing w:before="200" w:line="288" w:lineRule="auto"/>
        <w:ind w:firstLine="400"/>
        <w:jc w:val="left"/>
      </w:pPr>
      <w:r>
        <w:rPr>
          <w:color w:val="000000"/>
          <w:sz w:val="28"/>
        </w:rPr>
        <w:t>由下图可知，整体的舆情信息主题地域，主要分布在内蒙古、北京、上海、甘肃、广东等地。</w:t>
      </w:r>
    </w:p>
    <w:p>
      <w:pPr>
        <w:spacing w:before="200"/>
        <w:jc w:val="center"/>
      </w:pPr>
      <w:r>
        <w:drawing>
          <wp:inline distT="0" distB="0" distL="0" distR="0">
            <wp:extent cx="5334000" cy="3175000"/>
            <wp:effectExtent l="0" t="0" r="0" b="0"/>
            <wp:docPr id="7" name="Drawing 6" descr="图片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awing 6" descr="图片名称"/>
                    <pic:cNvPicPr>
                      <a:picLocks noChangeAspect="1"/>
                    </pic:cNvPicPr>
                  </pic:nvPicPr>
                  <pic:blipFill>
                    <a:blip r:embed="rId12"/>
                    <a:stretch>
                      <a:fillRect/>
                    </a:stretch>
                  </pic:blipFill>
                  <pic:spPr>
                    <a:xfrm>
                      <a:off x="0" y="0"/>
                      <a:ext cx="5334000" cy="3175000"/>
                    </a:xfrm>
                    <a:prstGeom prst="rect">
                      <a:avLst/>
                    </a:prstGeom>
                  </pic:spPr>
                </pic:pic>
              </a:graphicData>
            </a:graphic>
          </wp:inline>
        </w:drawing>
      </w:r>
    </w:p>
    <w:p>
      <w:pPr>
        <w:spacing w:before="200" w:after="200"/>
        <w:ind w:firstLine="400"/>
        <w:jc w:val="left"/>
      </w:pPr>
      <w:r>
        <w:rPr>
          <w:color w:val="000000"/>
          <w:sz w:val="28"/>
        </w:rPr>
        <w:t>7.热门文章</w:t>
      </w:r>
    </w:p>
    <w:p>
      <w:pPr>
        <w:spacing w:before="200" w:line="288" w:lineRule="auto"/>
        <w:ind w:firstLine="400"/>
        <w:jc w:val="left"/>
      </w:pPr>
    </w:p>
    <w:tbl>
      <w:tblPr>
        <w:tblStyle w:val="5"/>
        <w:tblW w:w="0" w:type="auto"/>
        <w:jc w:val="center"/>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autofit"/>
        <w:tblCellMar>
          <w:top w:w="0" w:type="dxa"/>
          <w:left w:w="10" w:type="dxa"/>
          <w:bottom w:w="0" w:type="dxa"/>
          <w:right w:w="10" w:type="dxa"/>
        </w:tblCellMar>
      </w:tblPr>
      <w:tblGrid>
        <w:gridCol w:w="1000"/>
        <w:gridCol w:w="1780"/>
        <w:gridCol w:w="3560"/>
        <w:gridCol w:w="1780"/>
        <w:gridCol w:w="1780"/>
      </w:tblGrid>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trHeight w:val="500" w:hRule="atLeast"/>
          <w:jc w:val="center"/>
        </w:trPr>
        <w:tc>
          <w:tcPr>
            <w:tcW w:w="1000" w:type="dxa"/>
            <w:shd w:val="clear" w:color="auto" w:fill="CF4748"/>
          </w:tcPr>
          <w:p/>
          <w:p>
            <w:pPr>
              <w:jc w:val="center"/>
            </w:pPr>
            <w:r>
              <w:rPr>
                <w:color w:val="FFFFFF"/>
                <w:sz w:val="24"/>
              </w:rPr>
              <w:t>序号</w:t>
            </w:r>
          </w:p>
        </w:tc>
        <w:tc>
          <w:tcPr>
            <w:tcW w:w="1780" w:type="dxa"/>
            <w:shd w:val="clear" w:color="auto" w:fill="CF4748"/>
          </w:tcPr>
          <w:p/>
          <w:p>
            <w:pPr>
              <w:jc w:val="center"/>
            </w:pPr>
            <w:r>
              <w:rPr>
                <w:color w:val="FFFFFF"/>
                <w:sz w:val="24"/>
              </w:rPr>
              <w:t>发布来源</w:t>
            </w:r>
          </w:p>
        </w:tc>
        <w:tc>
          <w:tcPr>
            <w:tcW w:w="3560" w:type="dxa"/>
            <w:shd w:val="clear" w:color="auto" w:fill="CF4748"/>
          </w:tcPr>
          <w:p/>
          <w:p>
            <w:pPr>
              <w:jc w:val="center"/>
            </w:pPr>
            <w:r>
              <w:rPr>
                <w:color w:val="FFFFFF"/>
                <w:sz w:val="24"/>
              </w:rPr>
              <w:t>标题</w:t>
            </w:r>
          </w:p>
        </w:tc>
        <w:tc>
          <w:tcPr>
            <w:tcW w:w="1780" w:type="dxa"/>
            <w:shd w:val="clear" w:color="auto" w:fill="CF4748"/>
          </w:tcPr>
          <w:p/>
          <w:p>
            <w:pPr>
              <w:jc w:val="center"/>
            </w:pPr>
            <w:r>
              <w:rPr>
                <w:color w:val="FFFFFF"/>
                <w:sz w:val="24"/>
              </w:rPr>
              <w:t>相似文章</w:t>
            </w:r>
          </w:p>
        </w:tc>
        <w:tc>
          <w:tcPr>
            <w:tcW w:w="1780" w:type="dxa"/>
            <w:shd w:val="clear" w:color="auto" w:fill="CF4748"/>
          </w:tcPr>
          <w:p/>
          <w:p>
            <w:pPr>
              <w:jc w:val="center"/>
            </w:pPr>
            <w:r>
              <w:rPr>
                <w:color w:val="FFFFFF"/>
                <w:sz w:val="24"/>
              </w:rPr>
              <w:t>发布时间</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搜狐新闻</w:t>
            </w:r>
          </w:p>
        </w:tc>
        <w:tc>
          <w:tcPr>
            <w:tcW w:w="3560" w:type="dxa"/>
            <w:shd w:val="clear" w:color="auto" w:fill="FFFFFF"/>
          </w:tcPr>
          <w:p>
            <w:pPr>
              <w:jc w:val="center"/>
            </w:pPr>
          </w:p>
          <w:p>
            <w:pPr>
              <w:jc w:val="center"/>
            </w:pPr>
            <w:r>
              <w:rPr>
                <w:color w:val="000000"/>
                <w:sz w:val="20"/>
              </w:rPr>
              <w:t>第七批全国学雷锋活动示范点和岗位学雷锋标兵名单</w:t>
            </w:r>
          </w:p>
        </w:tc>
        <w:tc>
          <w:tcPr>
            <w:tcW w:w="1780" w:type="dxa"/>
            <w:shd w:val="clear" w:color="auto" w:fill="FFFFFF"/>
          </w:tcPr>
          <w:p>
            <w:pPr>
              <w:jc w:val="center"/>
            </w:pPr>
          </w:p>
          <w:p>
            <w:pPr>
              <w:jc w:val="center"/>
            </w:pPr>
            <w:r>
              <w:rPr>
                <w:color w:val="000000"/>
                <w:sz w:val="20"/>
              </w:rPr>
              <w:t>107</w:t>
            </w:r>
          </w:p>
        </w:tc>
        <w:tc>
          <w:tcPr>
            <w:tcW w:w="1780" w:type="dxa"/>
            <w:shd w:val="clear" w:color="auto" w:fill="FFFFFF"/>
          </w:tcPr>
          <w:p>
            <w:pPr>
              <w:jc w:val="center"/>
            </w:pPr>
          </w:p>
          <w:p>
            <w:pPr>
              <w:jc w:val="center"/>
            </w:pPr>
            <w:r>
              <w:rPr>
                <w:color w:val="000000"/>
                <w:sz w:val="20"/>
              </w:rPr>
              <w:t>2022-03-06 09:11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今日头条</w:t>
            </w:r>
          </w:p>
        </w:tc>
        <w:tc>
          <w:tcPr>
            <w:tcW w:w="3560" w:type="dxa"/>
            <w:shd w:val="clear" w:color="auto" w:fill="FFE3D5"/>
          </w:tcPr>
          <w:p>
            <w:pPr>
              <w:jc w:val="center"/>
            </w:pPr>
          </w:p>
          <w:p>
            <w:pPr>
              <w:jc w:val="center"/>
            </w:pPr>
            <w:r>
              <w:rPr>
                <w:color w:val="000000"/>
                <w:sz w:val="20"/>
              </w:rPr>
              <w:t>中宣部命名第七批全国学雷锋活动示范点和岗位学雷锋标兵</w:t>
            </w:r>
          </w:p>
        </w:tc>
        <w:tc>
          <w:tcPr>
            <w:tcW w:w="1780" w:type="dxa"/>
            <w:shd w:val="clear" w:color="auto" w:fill="FFE3D5"/>
          </w:tcPr>
          <w:p>
            <w:pPr>
              <w:jc w:val="center"/>
            </w:pPr>
          </w:p>
          <w:p>
            <w:pPr>
              <w:jc w:val="center"/>
            </w:pPr>
            <w:r>
              <w:rPr>
                <w:color w:val="000000"/>
                <w:sz w:val="20"/>
              </w:rPr>
              <w:t>100</w:t>
            </w:r>
          </w:p>
        </w:tc>
        <w:tc>
          <w:tcPr>
            <w:tcW w:w="1780" w:type="dxa"/>
            <w:shd w:val="clear" w:color="auto" w:fill="FFE3D5"/>
          </w:tcPr>
          <w:p>
            <w:pPr>
              <w:jc w:val="center"/>
            </w:pPr>
          </w:p>
          <w:p>
            <w:pPr>
              <w:jc w:val="center"/>
            </w:pPr>
            <w:r>
              <w:rPr>
                <w:color w:val="000000"/>
                <w:sz w:val="20"/>
              </w:rPr>
              <w:t>2022-03-07 11:06</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齐鲁网</w:t>
            </w:r>
          </w:p>
        </w:tc>
        <w:tc>
          <w:tcPr>
            <w:tcW w:w="3560" w:type="dxa"/>
            <w:shd w:val="clear" w:color="auto" w:fill="FFFFFF"/>
          </w:tcPr>
          <w:p>
            <w:pPr>
              <w:jc w:val="center"/>
            </w:pPr>
          </w:p>
          <w:p>
            <w:pPr>
              <w:jc w:val="center"/>
            </w:pPr>
            <w:r>
              <w:rPr>
                <w:color w:val="000000"/>
                <w:sz w:val="20"/>
              </w:rPr>
              <w:t>第七批全国学雷锋活动示范点和岗位学雷锋标兵名单公布 山东2人2单位入选</w:t>
            </w:r>
          </w:p>
        </w:tc>
        <w:tc>
          <w:tcPr>
            <w:tcW w:w="1780" w:type="dxa"/>
            <w:shd w:val="clear" w:color="auto" w:fill="FFFFFF"/>
          </w:tcPr>
          <w:p>
            <w:pPr>
              <w:jc w:val="center"/>
            </w:pPr>
          </w:p>
          <w:p>
            <w:pPr>
              <w:jc w:val="center"/>
            </w:pPr>
            <w:r>
              <w:rPr>
                <w:color w:val="000000"/>
                <w:sz w:val="20"/>
              </w:rPr>
              <w:t>52</w:t>
            </w:r>
          </w:p>
        </w:tc>
        <w:tc>
          <w:tcPr>
            <w:tcW w:w="1780" w:type="dxa"/>
            <w:shd w:val="clear" w:color="auto" w:fill="FFFFFF"/>
          </w:tcPr>
          <w:p>
            <w:pPr>
              <w:jc w:val="center"/>
            </w:pPr>
          </w:p>
          <w:p>
            <w:pPr>
              <w:jc w:val="center"/>
            </w:pPr>
            <w:r>
              <w:rPr>
                <w:color w:val="000000"/>
                <w:sz w:val="20"/>
              </w:rPr>
              <w:t>2022-03-06 17:31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今日头条</w:t>
            </w:r>
          </w:p>
        </w:tc>
        <w:tc>
          <w:tcPr>
            <w:tcW w:w="3560" w:type="dxa"/>
            <w:shd w:val="clear" w:color="auto" w:fill="FFE3D5"/>
          </w:tcPr>
          <w:p>
            <w:pPr>
              <w:jc w:val="center"/>
            </w:pPr>
          </w:p>
          <w:p>
            <w:pPr>
              <w:jc w:val="center"/>
            </w:pPr>
            <w:r>
              <w:rPr>
                <w:color w:val="000000"/>
                <w:sz w:val="20"/>
              </w:rPr>
              <w:t>第七批全国学雷锋活动示范点和岗位学雷锋标兵名单</w:t>
            </w:r>
          </w:p>
        </w:tc>
        <w:tc>
          <w:tcPr>
            <w:tcW w:w="1780" w:type="dxa"/>
            <w:shd w:val="clear" w:color="auto" w:fill="FFE3D5"/>
          </w:tcPr>
          <w:p>
            <w:pPr>
              <w:jc w:val="center"/>
            </w:pPr>
          </w:p>
          <w:p>
            <w:pPr>
              <w:jc w:val="center"/>
            </w:pPr>
            <w:r>
              <w:rPr>
                <w:color w:val="000000"/>
                <w:sz w:val="20"/>
              </w:rPr>
              <w:t>49</w:t>
            </w:r>
          </w:p>
        </w:tc>
        <w:tc>
          <w:tcPr>
            <w:tcW w:w="1780" w:type="dxa"/>
            <w:shd w:val="clear" w:color="auto" w:fill="FFE3D5"/>
          </w:tcPr>
          <w:p>
            <w:pPr>
              <w:jc w:val="center"/>
            </w:pPr>
          </w:p>
          <w:p>
            <w:pPr>
              <w:jc w:val="center"/>
            </w:pPr>
            <w:r>
              <w:rPr>
                <w:color w:val="000000"/>
                <w:sz w:val="20"/>
              </w:rPr>
              <w:t>2022-03-03 21:17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5</w:t>
            </w:r>
          </w:p>
        </w:tc>
        <w:tc>
          <w:tcPr>
            <w:tcW w:w="1780" w:type="dxa"/>
            <w:shd w:val="clear" w:color="auto" w:fill="FFFFFF"/>
          </w:tcPr>
          <w:p>
            <w:pPr>
              <w:jc w:val="center"/>
            </w:pPr>
          </w:p>
          <w:p>
            <w:pPr>
              <w:jc w:val="center"/>
            </w:pPr>
            <w:r>
              <w:rPr>
                <w:color w:val="000000"/>
                <w:sz w:val="20"/>
              </w:rPr>
              <w:t>今日头条</w:t>
            </w:r>
          </w:p>
        </w:tc>
        <w:tc>
          <w:tcPr>
            <w:tcW w:w="3560" w:type="dxa"/>
            <w:shd w:val="clear" w:color="auto" w:fill="FFFFFF"/>
          </w:tcPr>
          <w:p>
            <w:pPr>
              <w:jc w:val="center"/>
            </w:pPr>
          </w:p>
          <w:p>
            <w:pPr>
              <w:jc w:val="center"/>
            </w:pPr>
            <w:r>
              <w:rPr>
                <w:color w:val="000000"/>
                <w:sz w:val="20"/>
              </w:rPr>
              <w:t>第七批全国学雷锋活动示范点</w:t>
            </w:r>
          </w:p>
        </w:tc>
        <w:tc>
          <w:tcPr>
            <w:tcW w:w="1780" w:type="dxa"/>
            <w:shd w:val="clear" w:color="auto" w:fill="FFFFFF"/>
          </w:tcPr>
          <w:p>
            <w:pPr>
              <w:jc w:val="center"/>
            </w:pPr>
          </w:p>
          <w:p>
            <w:pPr>
              <w:jc w:val="center"/>
            </w:pPr>
            <w:r>
              <w:rPr>
                <w:color w:val="000000"/>
                <w:sz w:val="20"/>
              </w:rPr>
              <w:t>41</w:t>
            </w:r>
          </w:p>
        </w:tc>
        <w:tc>
          <w:tcPr>
            <w:tcW w:w="1780" w:type="dxa"/>
            <w:shd w:val="clear" w:color="auto" w:fill="FFFFFF"/>
          </w:tcPr>
          <w:p>
            <w:pPr>
              <w:jc w:val="center"/>
            </w:pPr>
          </w:p>
          <w:p>
            <w:pPr>
              <w:jc w:val="center"/>
            </w:pPr>
            <w:r>
              <w:rPr>
                <w:color w:val="000000"/>
                <w:sz w:val="20"/>
              </w:rPr>
              <w:t>2022-03-05 09:47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6</w:t>
            </w:r>
          </w:p>
        </w:tc>
        <w:tc>
          <w:tcPr>
            <w:tcW w:w="1780" w:type="dxa"/>
            <w:shd w:val="clear" w:color="auto" w:fill="FFE3D5"/>
          </w:tcPr>
          <w:p>
            <w:pPr>
              <w:jc w:val="center"/>
            </w:pPr>
          </w:p>
          <w:p>
            <w:pPr>
              <w:jc w:val="center"/>
            </w:pPr>
            <w:r>
              <w:rPr>
                <w:color w:val="000000"/>
                <w:sz w:val="20"/>
              </w:rPr>
              <w:t>盖世汽车网</w:t>
            </w:r>
          </w:p>
        </w:tc>
        <w:tc>
          <w:tcPr>
            <w:tcW w:w="3560" w:type="dxa"/>
            <w:shd w:val="clear" w:color="auto" w:fill="FFE3D5"/>
          </w:tcPr>
          <w:p>
            <w:pPr>
              <w:jc w:val="center"/>
            </w:pPr>
          </w:p>
          <w:p>
            <w:pPr>
              <w:jc w:val="center"/>
            </w:pPr>
            <w:r>
              <w:rPr>
                <w:color w:val="000000"/>
                <w:sz w:val="20"/>
              </w:rPr>
              <w:t>内蒙古自治区：新增或更新车辆全部使用新能源重型货车</w:t>
            </w:r>
          </w:p>
        </w:tc>
        <w:tc>
          <w:tcPr>
            <w:tcW w:w="1780" w:type="dxa"/>
            <w:shd w:val="clear" w:color="auto" w:fill="FFE3D5"/>
          </w:tcPr>
          <w:p>
            <w:pPr>
              <w:jc w:val="center"/>
            </w:pPr>
          </w:p>
          <w:p>
            <w:pPr>
              <w:jc w:val="center"/>
            </w:pPr>
            <w:r>
              <w:rPr>
                <w:color w:val="000000"/>
                <w:sz w:val="20"/>
              </w:rPr>
              <w:t>40</w:t>
            </w:r>
          </w:p>
        </w:tc>
        <w:tc>
          <w:tcPr>
            <w:tcW w:w="1780" w:type="dxa"/>
            <w:shd w:val="clear" w:color="auto" w:fill="FFE3D5"/>
          </w:tcPr>
          <w:p>
            <w:pPr>
              <w:jc w:val="center"/>
            </w:pPr>
          </w:p>
          <w:p>
            <w:pPr>
              <w:jc w:val="center"/>
            </w:pPr>
            <w:r>
              <w:rPr>
                <w:color w:val="000000"/>
                <w:sz w:val="20"/>
              </w:rPr>
              <w:t>2022-03-30 11:58</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7</w:t>
            </w:r>
          </w:p>
        </w:tc>
        <w:tc>
          <w:tcPr>
            <w:tcW w:w="1780" w:type="dxa"/>
            <w:shd w:val="clear" w:color="auto" w:fill="FFFFFF"/>
          </w:tcPr>
          <w:p>
            <w:pPr>
              <w:jc w:val="center"/>
            </w:pPr>
          </w:p>
          <w:p>
            <w:pPr>
              <w:jc w:val="center"/>
            </w:pPr>
            <w:r>
              <w:rPr>
                <w:color w:val="000000"/>
                <w:sz w:val="20"/>
              </w:rPr>
              <w:t>趣头条</w:t>
            </w:r>
          </w:p>
        </w:tc>
        <w:tc>
          <w:tcPr>
            <w:tcW w:w="3560" w:type="dxa"/>
            <w:shd w:val="clear" w:color="auto" w:fill="FFFFFF"/>
          </w:tcPr>
          <w:p>
            <w:pPr>
              <w:jc w:val="center"/>
            </w:pPr>
          </w:p>
          <w:p>
            <w:pPr>
              <w:jc w:val="center"/>
            </w:pPr>
            <w:r>
              <w:rPr>
                <w:color w:val="000000"/>
                <w:sz w:val="20"/>
              </w:rPr>
              <w:t>内蒙古“昆仑2021”行动侦破刑事案件2465起 涉案价值80.2亿元</w:t>
            </w:r>
          </w:p>
        </w:tc>
        <w:tc>
          <w:tcPr>
            <w:tcW w:w="1780" w:type="dxa"/>
            <w:shd w:val="clear" w:color="auto" w:fill="FFFFFF"/>
          </w:tcPr>
          <w:p>
            <w:pPr>
              <w:jc w:val="center"/>
            </w:pPr>
          </w:p>
          <w:p>
            <w:pPr>
              <w:jc w:val="center"/>
            </w:pPr>
            <w:r>
              <w:rPr>
                <w:color w:val="000000"/>
                <w:sz w:val="20"/>
              </w:rPr>
              <w:t>36</w:t>
            </w:r>
          </w:p>
        </w:tc>
        <w:tc>
          <w:tcPr>
            <w:tcW w:w="1780" w:type="dxa"/>
            <w:shd w:val="clear" w:color="auto" w:fill="FFFFFF"/>
          </w:tcPr>
          <w:p>
            <w:pPr>
              <w:jc w:val="center"/>
            </w:pPr>
          </w:p>
          <w:p>
            <w:pPr>
              <w:jc w:val="center"/>
            </w:pPr>
            <w:r>
              <w:rPr>
                <w:color w:val="000000"/>
                <w:sz w:val="20"/>
              </w:rPr>
              <w:t>2022-03-20 04:19</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8</w:t>
            </w:r>
          </w:p>
        </w:tc>
        <w:tc>
          <w:tcPr>
            <w:tcW w:w="1780" w:type="dxa"/>
            <w:shd w:val="clear" w:color="auto" w:fill="FFE3D5"/>
          </w:tcPr>
          <w:p>
            <w:pPr>
              <w:jc w:val="center"/>
            </w:pPr>
          </w:p>
          <w:p>
            <w:pPr>
              <w:jc w:val="center"/>
            </w:pPr>
            <w:r>
              <w:rPr>
                <w:color w:val="000000"/>
                <w:sz w:val="20"/>
              </w:rPr>
              <w:t>腾讯新闻</w:t>
            </w:r>
          </w:p>
        </w:tc>
        <w:tc>
          <w:tcPr>
            <w:tcW w:w="3560" w:type="dxa"/>
            <w:shd w:val="clear" w:color="auto" w:fill="FFE3D5"/>
          </w:tcPr>
          <w:p>
            <w:pPr>
              <w:jc w:val="center"/>
            </w:pPr>
          </w:p>
          <w:p>
            <w:pPr>
              <w:jc w:val="center"/>
            </w:pPr>
            <w:r>
              <w:rPr>
                <w:color w:val="000000"/>
                <w:sz w:val="20"/>
              </w:rPr>
              <w:t>为“中国碗”添好“塞外粮”</w:t>
            </w:r>
          </w:p>
        </w:tc>
        <w:tc>
          <w:tcPr>
            <w:tcW w:w="1780" w:type="dxa"/>
            <w:shd w:val="clear" w:color="auto" w:fill="FFE3D5"/>
          </w:tcPr>
          <w:p>
            <w:pPr>
              <w:jc w:val="center"/>
            </w:pPr>
          </w:p>
          <w:p>
            <w:pPr>
              <w:jc w:val="center"/>
            </w:pPr>
            <w:r>
              <w:rPr>
                <w:color w:val="000000"/>
                <w:sz w:val="20"/>
              </w:rPr>
              <w:t>32</w:t>
            </w:r>
          </w:p>
        </w:tc>
        <w:tc>
          <w:tcPr>
            <w:tcW w:w="1780" w:type="dxa"/>
            <w:shd w:val="clear" w:color="auto" w:fill="FFE3D5"/>
          </w:tcPr>
          <w:p>
            <w:pPr>
              <w:jc w:val="center"/>
            </w:pPr>
          </w:p>
          <w:p>
            <w:pPr>
              <w:jc w:val="center"/>
            </w:pPr>
            <w:r>
              <w:rPr>
                <w:color w:val="000000"/>
                <w:sz w:val="20"/>
              </w:rPr>
              <w:t>2022-03-31 23:24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9</w:t>
            </w:r>
          </w:p>
        </w:tc>
        <w:tc>
          <w:tcPr>
            <w:tcW w:w="1780" w:type="dxa"/>
            <w:shd w:val="clear" w:color="auto" w:fill="FFFFFF"/>
          </w:tcPr>
          <w:p>
            <w:pPr>
              <w:jc w:val="center"/>
            </w:pPr>
          </w:p>
          <w:p>
            <w:pPr>
              <w:jc w:val="center"/>
            </w:pPr>
            <w:r>
              <w:rPr>
                <w:color w:val="000000"/>
                <w:sz w:val="20"/>
              </w:rPr>
              <w:t>腾讯网手机版</w:t>
            </w:r>
          </w:p>
        </w:tc>
        <w:tc>
          <w:tcPr>
            <w:tcW w:w="3560" w:type="dxa"/>
            <w:shd w:val="clear" w:color="auto" w:fill="FFFFFF"/>
          </w:tcPr>
          <w:p>
            <w:pPr>
              <w:jc w:val="center"/>
            </w:pPr>
          </w:p>
          <w:p>
            <w:pPr>
              <w:jc w:val="center"/>
            </w:pPr>
            <w:r>
              <w:rPr>
                <w:color w:val="000000"/>
                <w:sz w:val="20"/>
              </w:rPr>
              <w:t>【优化法治化营商环境】自治区公安厅多管齐下优化法治化营商环境</w:t>
            </w:r>
          </w:p>
        </w:tc>
        <w:tc>
          <w:tcPr>
            <w:tcW w:w="1780" w:type="dxa"/>
            <w:shd w:val="clear" w:color="auto" w:fill="FFFFFF"/>
          </w:tcPr>
          <w:p>
            <w:pPr>
              <w:jc w:val="center"/>
            </w:pPr>
          </w:p>
          <w:p>
            <w:pPr>
              <w:jc w:val="center"/>
            </w:pPr>
            <w:r>
              <w:rPr>
                <w:color w:val="000000"/>
                <w:sz w:val="20"/>
              </w:rPr>
              <w:t>25</w:t>
            </w:r>
          </w:p>
        </w:tc>
        <w:tc>
          <w:tcPr>
            <w:tcW w:w="1780" w:type="dxa"/>
            <w:shd w:val="clear" w:color="auto" w:fill="FFFFFF"/>
          </w:tcPr>
          <w:p>
            <w:pPr>
              <w:jc w:val="center"/>
            </w:pPr>
          </w:p>
          <w:p>
            <w:pPr>
              <w:jc w:val="center"/>
            </w:pPr>
            <w:r>
              <w:rPr>
                <w:color w:val="000000"/>
                <w:sz w:val="20"/>
              </w:rPr>
              <w:t>2022-03-31 20:58</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10</w:t>
            </w:r>
          </w:p>
        </w:tc>
        <w:tc>
          <w:tcPr>
            <w:tcW w:w="1780" w:type="dxa"/>
            <w:shd w:val="clear" w:color="auto" w:fill="FFE3D5"/>
          </w:tcPr>
          <w:p>
            <w:pPr>
              <w:jc w:val="center"/>
            </w:pPr>
          </w:p>
          <w:p>
            <w:pPr>
              <w:jc w:val="center"/>
            </w:pPr>
            <w:r>
              <w:rPr>
                <w:color w:val="000000"/>
                <w:sz w:val="20"/>
              </w:rPr>
              <w:t>网易新闻</w:t>
            </w:r>
          </w:p>
        </w:tc>
        <w:tc>
          <w:tcPr>
            <w:tcW w:w="3560" w:type="dxa"/>
            <w:shd w:val="clear" w:color="auto" w:fill="FFE3D5"/>
          </w:tcPr>
          <w:p>
            <w:pPr>
              <w:jc w:val="center"/>
            </w:pPr>
          </w:p>
          <w:p>
            <w:pPr>
              <w:jc w:val="center"/>
            </w:pPr>
            <w:r>
              <w:rPr>
                <w:color w:val="000000"/>
                <w:sz w:val="20"/>
              </w:rPr>
              <w:t>杨浦的他们入选！全国学雷锋活动示范点和岗位学雷锋标兵名单揭晓</w:t>
            </w:r>
          </w:p>
        </w:tc>
        <w:tc>
          <w:tcPr>
            <w:tcW w:w="1780" w:type="dxa"/>
            <w:shd w:val="clear" w:color="auto" w:fill="FFE3D5"/>
          </w:tcPr>
          <w:p>
            <w:pPr>
              <w:jc w:val="center"/>
            </w:pPr>
          </w:p>
          <w:p>
            <w:pPr>
              <w:jc w:val="center"/>
            </w:pPr>
            <w:r>
              <w:rPr>
                <w:color w:val="000000"/>
                <w:sz w:val="20"/>
              </w:rPr>
              <w:t>25</w:t>
            </w:r>
          </w:p>
        </w:tc>
        <w:tc>
          <w:tcPr>
            <w:tcW w:w="1780" w:type="dxa"/>
            <w:shd w:val="clear" w:color="auto" w:fill="FFE3D5"/>
          </w:tcPr>
          <w:p>
            <w:pPr>
              <w:jc w:val="center"/>
            </w:pPr>
          </w:p>
          <w:p>
            <w:pPr>
              <w:jc w:val="center"/>
            </w:pPr>
            <w:r>
              <w:rPr>
                <w:color w:val="000000"/>
                <w:sz w:val="20"/>
              </w:rPr>
              <w:t>2022-03-05 21:19</w:t>
            </w:r>
          </w:p>
        </w:tc>
      </w:tr>
    </w:tbl>
    <w:p>
      <w:pPr>
        <w:spacing w:before="200" w:after="200"/>
        <w:ind w:firstLine="400"/>
        <w:jc w:val="left"/>
      </w:pPr>
      <w:r>
        <w:rPr>
          <w:color w:val="000000"/>
          <w:sz w:val="28"/>
        </w:rPr>
        <w:t>8.最新文章</w:t>
      </w:r>
    </w:p>
    <w:p>
      <w:pPr>
        <w:spacing w:before="200" w:line="288" w:lineRule="auto"/>
        <w:ind w:firstLine="400"/>
        <w:jc w:val="left"/>
      </w:pPr>
    </w:p>
    <w:tbl>
      <w:tblPr>
        <w:tblStyle w:val="5"/>
        <w:tblW w:w="0" w:type="auto"/>
        <w:jc w:val="center"/>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Layout w:type="autofit"/>
        <w:tblCellMar>
          <w:top w:w="0" w:type="dxa"/>
          <w:left w:w="10" w:type="dxa"/>
          <w:bottom w:w="0" w:type="dxa"/>
          <w:right w:w="10" w:type="dxa"/>
        </w:tblCellMar>
      </w:tblPr>
      <w:tblGrid>
        <w:gridCol w:w="1000"/>
        <w:gridCol w:w="1780"/>
        <w:gridCol w:w="3560"/>
        <w:gridCol w:w="1780"/>
        <w:gridCol w:w="1780"/>
      </w:tblGrid>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trHeight w:val="500" w:hRule="atLeast"/>
          <w:jc w:val="center"/>
        </w:trPr>
        <w:tc>
          <w:tcPr>
            <w:tcW w:w="1000" w:type="dxa"/>
            <w:shd w:val="clear" w:color="auto" w:fill="CF4748"/>
          </w:tcPr>
          <w:p/>
          <w:p>
            <w:pPr>
              <w:jc w:val="center"/>
            </w:pPr>
            <w:r>
              <w:rPr>
                <w:color w:val="FFFFFF"/>
                <w:sz w:val="24"/>
              </w:rPr>
              <w:t>序号</w:t>
            </w:r>
          </w:p>
        </w:tc>
        <w:tc>
          <w:tcPr>
            <w:tcW w:w="1780" w:type="dxa"/>
            <w:shd w:val="clear" w:color="auto" w:fill="CF4748"/>
          </w:tcPr>
          <w:p/>
          <w:p>
            <w:pPr>
              <w:jc w:val="center"/>
            </w:pPr>
            <w:r>
              <w:rPr>
                <w:color w:val="FFFFFF"/>
                <w:sz w:val="24"/>
              </w:rPr>
              <w:t>发布来源</w:t>
            </w:r>
          </w:p>
        </w:tc>
        <w:tc>
          <w:tcPr>
            <w:tcW w:w="3560" w:type="dxa"/>
            <w:shd w:val="clear" w:color="auto" w:fill="CF4748"/>
          </w:tcPr>
          <w:p/>
          <w:p>
            <w:pPr>
              <w:jc w:val="center"/>
            </w:pPr>
            <w:r>
              <w:rPr>
                <w:color w:val="FFFFFF"/>
                <w:sz w:val="24"/>
              </w:rPr>
              <w:t>标题</w:t>
            </w:r>
          </w:p>
        </w:tc>
        <w:tc>
          <w:tcPr>
            <w:tcW w:w="1780" w:type="dxa"/>
            <w:shd w:val="clear" w:color="auto" w:fill="CF4748"/>
          </w:tcPr>
          <w:p/>
          <w:p>
            <w:pPr>
              <w:jc w:val="center"/>
            </w:pPr>
            <w:r>
              <w:rPr>
                <w:color w:val="FFFFFF"/>
                <w:sz w:val="24"/>
              </w:rPr>
              <w:t>相似文章</w:t>
            </w:r>
          </w:p>
        </w:tc>
        <w:tc>
          <w:tcPr>
            <w:tcW w:w="1780" w:type="dxa"/>
            <w:shd w:val="clear" w:color="auto" w:fill="CF4748"/>
          </w:tcPr>
          <w:p/>
          <w:p>
            <w:pPr>
              <w:jc w:val="center"/>
            </w:pPr>
            <w:r>
              <w:rPr>
                <w:color w:val="FFFFFF"/>
                <w:sz w:val="24"/>
              </w:rPr>
              <w:t>发布时间</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腾讯新闻</w:t>
            </w:r>
          </w:p>
        </w:tc>
        <w:tc>
          <w:tcPr>
            <w:tcW w:w="3560" w:type="dxa"/>
            <w:shd w:val="clear" w:color="auto" w:fill="FFFFFF"/>
          </w:tcPr>
          <w:p>
            <w:pPr>
              <w:jc w:val="center"/>
            </w:pPr>
          </w:p>
          <w:p>
            <w:pPr>
              <w:jc w:val="center"/>
            </w:pPr>
            <w:r>
              <w:rPr>
                <w:color w:val="000000"/>
                <w:sz w:val="20"/>
              </w:rPr>
              <w:t>为“中国碗”添好“塞外粮”</w:t>
            </w:r>
          </w:p>
        </w:tc>
        <w:tc>
          <w:tcPr>
            <w:tcW w:w="1780" w:type="dxa"/>
            <w:shd w:val="clear" w:color="auto" w:fill="FFFFFF"/>
          </w:tcPr>
          <w:p>
            <w:pPr>
              <w:jc w:val="center"/>
            </w:pPr>
          </w:p>
          <w:p>
            <w:pPr>
              <w:jc w:val="center"/>
            </w:pPr>
            <w:r>
              <w:rPr>
                <w:color w:val="000000"/>
                <w:sz w:val="20"/>
              </w:rPr>
              <w:t>32</w:t>
            </w:r>
          </w:p>
        </w:tc>
        <w:tc>
          <w:tcPr>
            <w:tcW w:w="1780" w:type="dxa"/>
            <w:shd w:val="clear" w:color="auto" w:fill="FFFFFF"/>
          </w:tcPr>
          <w:p>
            <w:pPr>
              <w:jc w:val="center"/>
            </w:pPr>
          </w:p>
          <w:p>
            <w:pPr>
              <w:jc w:val="center"/>
            </w:pPr>
            <w:r>
              <w:rPr>
                <w:color w:val="000000"/>
                <w:sz w:val="20"/>
              </w:rPr>
              <w:t>2022-03-31 23:24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2</w:t>
            </w:r>
          </w:p>
        </w:tc>
        <w:tc>
          <w:tcPr>
            <w:tcW w:w="1780" w:type="dxa"/>
            <w:shd w:val="clear" w:color="auto" w:fill="FFE3D5"/>
          </w:tcPr>
          <w:p>
            <w:pPr>
              <w:jc w:val="center"/>
            </w:pPr>
          </w:p>
          <w:p>
            <w:pPr>
              <w:jc w:val="center"/>
            </w:pPr>
            <w:r>
              <w:rPr>
                <w:color w:val="000000"/>
                <w:sz w:val="20"/>
              </w:rPr>
              <w:t>雪球网</w:t>
            </w:r>
          </w:p>
        </w:tc>
        <w:tc>
          <w:tcPr>
            <w:tcW w:w="3560" w:type="dxa"/>
            <w:shd w:val="clear" w:color="auto" w:fill="FFE3D5"/>
          </w:tcPr>
          <w:p>
            <w:pPr>
              <w:jc w:val="center"/>
            </w:pPr>
          </w:p>
          <w:p>
            <w:pPr>
              <w:jc w:val="center"/>
            </w:pPr>
            <w:r>
              <w:rPr>
                <w:color w:val="000000"/>
                <w:sz w:val="20"/>
              </w:rPr>
              <w:t>最近国家发改委和能源局连续发布了多个能源相关的十四五发展规划</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2022-03-31 22:32</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3</w:t>
            </w:r>
          </w:p>
        </w:tc>
        <w:tc>
          <w:tcPr>
            <w:tcW w:w="1780" w:type="dxa"/>
            <w:shd w:val="clear" w:color="auto" w:fill="FFFFFF"/>
          </w:tcPr>
          <w:p>
            <w:pPr>
              <w:jc w:val="center"/>
            </w:pPr>
          </w:p>
          <w:p>
            <w:pPr>
              <w:jc w:val="center"/>
            </w:pPr>
            <w:r>
              <w:rPr>
                <w:color w:val="000000"/>
                <w:sz w:val="20"/>
              </w:rPr>
              <w:t>今日头条</w:t>
            </w:r>
          </w:p>
        </w:tc>
        <w:tc>
          <w:tcPr>
            <w:tcW w:w="3560" w:type="dxa"/>
            <w:shd w:val="clear" w:color="auto" w:fill="FFFFFF"/>
          </w:tcPr>
          <w:p>
            <w:pPr>
              <w:jc w:val="center"/>
            </w:pPr>
          </w:p>
          <w:p>
            <w:pPr>
              <w:jc w:val="center"/>
            </w:pPr>
            <w:r>
              <w:rPr>
                <w:color w:val="000000"/>
                <w:sz w:val="20"/>
              </w:rPr>
              <w:t>2022年一季度全国新建医院汇总（含在建）⑤</w:t>
            </w:r>
          </w:p>
        </w:tc>
        <w:tc>
          <w:tcPr>
            <w:tcW w:w="1780" w:type="dxa"/>
            <w:shd w:val="clear" w:color="auto" w:fill="FFFFFF"/>
          </w:tcPr>
          <w:p>
            <w:pPr>
              <w:jc w:val="center"/>
            </w:pPr>
          </w:p>
          <w:p>
            <w:pPr>
              <w:jc w:val="center"/>
            </w:pPr>
            <w:r>
              <w:rPr>
                <w:color w:val="000000"/>
                <w:sz w:val="20"/>
              </w:rPr>
              <w:t>1</w:t>
            </w:r>
          </w:p>
        </w:tc>
        <w:tc>
          <w:tcPr>
            <w:tcW w:w="1780" w:type="dxa"/>
            <w:shd w:val="clear" w:color="auto" w:fill="FFFFFF"/>
          </w:tcPr>
          <w:p>
            <w:pPr>
              <w:jc w:val="center"/>
            </w:pPr>
          </w:p>
          <w:p>
            <w:pPr>
              <w:jc w:val="center"/>
            </w:pPr>
            <w:r>
              <w:rPr>
                <w:color w:val="000000"/>
                <w:sz w:val="20"/>
              </w:rPr>
              <w:t>2022-03-31 21:31</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4</w:t>
            </w:r>
          </w:p>
        </w:tc>
        <w:tc>
          <w:tcPr>
            <w:tcW w:w="1780" w:type="dxa"/>
            <w:shd w:val="clear" w:color="auto" w:fill="FFE3D5"/>
          </w:tcPr>
          <w:p>
            <w:pPr>
              <w:jc w:val="center"/>
            </w:pPr>
          </w:p>
          <w:p>
            <w:pPr>
              <w:jc w:val="center"/>
            </w:pPr>
            <w:r>
              <w:rPr>
                <w:color w:val="000000"/>
                <w:sz w:val="20"/>
              </w:rPr>
              <w:t>腾讯网手机版</w:t>
            </w:r>
          </w:p>
        </w:tc>
        <w:tc>
          <w:tcPr>
            <w:tcW w:w="3560" w:type="dxa"/>
            <w:shd w:val="clear" w:color="auto" w:fill="FFE3D5"/>
          </w:tcPr>
          <w:p>
            <w:pPr>
              <w:jc w:val="center"/>
            </w:pPr>
          </w:p>
          <w:p>
            <w:pPr>
              <w:jc w:val="center"/>
            </w:pPr>
            <w:r>
              <w:rPr>
                <w:color w:val="000000"/>
                <w:sz w:val="20"/>
              </w:rPr>
              <w:t>【优化法治化营商环境】自治区公安厅多管齐下优化法治化营商环境</w:t>
            </w:r>
          </w:p>
        </w:tc>
        <w:tc>
          <w:tcPr>
            <w:tcW w:w="1780" w:type="dxa"/>
            <w:shd w:val="clear" w:color="auto" w:fill="FFE3D5"/>
          </w:tcPr>
          <w:p>
            <w:pPr>
              <w:jc w:val="center"/>
            </w:pPr>
          </w:p>
          <w:p>
            <w:pPr>
              <w:jc w:val="center"/>
            </w:pPr>
            <w:r>
              <w:rPr>
                <w:color w:val="000000"/>
                <w:sz w:val="20"/>
              </w:rPr>
              <w:t>25</w:t>
            </w:r>
          </w:p>
        </w:tc>
        <w:tc>
          <w:tcPr>
            <w:tcW w:w="1780" w:type="dxa"/>
            <w:shd w:val="clear" w:color="auto" w:fill="FFE3D5"/>
          </w:tcPr>
          <w:p>
            <w:pPr>
              <w:jc w:val="center"/>
            </w:pPr>
          </w:p>
          <w:p>
            <w:pPr>
              <w:jc w:val="center"/>
            </w:pPr>
            <w:r>
              <w:rPr>
                <w:color w:val="000000"/>
                <w:sz w:val="20"/>
              </w:rPr>
              <w:t>2022-03-31 20:58</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5</w:t>
            </w:r>
          </w:p>
        </w:tc>
        <w:tc>
          <w:tcPr>
            <w:tcW w:w="1780" w:type="dxa"/>
            <w:shd w:val="clear" w:color="auto" w:fill="FFFFFF"/>
          </w:tcPr>
          <w:p>
            <w:pPr>
              <w:jc w:val="center"/>
            </w:pPr>
          </w:p>
          <w:p>
            <w:pPr>
              <w:jc w:val="center"/>
            </w:pPr>
            <w:r>
              <w:rPr>
                <w:color w:val="000000"/>
                <w:sz w:val="20"/>
              </w:rPr>
              <w:t>知乎</w:t>
            </w:r>
          </w:p>
        </w:tc>
        <w:tc>
          <w:tcPr>
            <w:tcW w:w="3560" w:type="dxa"/>
            <w:shd w:val="clear" w:color="auto" w:fill="FFFFFF"/>
          </w:tcPr>
          <w:p>
            <w:pPr>
              <w:jc w:val="center"/>
            </w:pPr>
          </w:p>
          <w:p>
            <w:pPr>
              <w:jc w:val="center"/>
            </w:pPr>
            <w:r>
              <w:rPr>
                <w:color w:val="000000"/>
                <w:sz w:val="20"/>
              </w:rPr>
              <w:t>政治经济学毕业论文(84)</w:t>
            </w:r>
          </w:p>
        </w:tc>
        <w:tc>
          <w:tcPr>
            <w:tcW w:w="1780" w:type="dxa"/>
            <w:shd w:val="clear" w:color="auto" w:fill="FFFFFF"/>
          </w:tcPr>
          <w:p>
            <w:pPr>
              <w:jc w:val="center"/>
            </w:pPr>
          </w:p>
          <w:p>
            <w:pPr>
              <w:jc w:val="center"/>
            </w:pPr>
            <w:r>
              <w:rPr>
                <w:color w:val="000000"/>
                <w:sz w:val="20"/>
              </w:rPr>
              <w:t>0</w:t>
            </w:r>
          </w:p>
        </w:tc>
        <w:tc>
          <w:tcPr>
            <w:tcW w:w="1780" w:type="dxa"/>
            <w:shd w:val="clear" w:color="auto" w:fill="FFFFFF"/>
          </w:tcPr>
          <w:p>
            <w:pPr>
              <w:jc w:val="center"/>
            </w:pPr>
          </w:p>
          <w:p>
            <w:pPr>
              <w:jc w:val="center"/>
            </w:pPr>
            <w:r>
              <w:rPr>
                <w:color w:val="000000"/>
                <w:sz w:val="20"/>
              </w:rPr>
              <w:t>2022-03-31 20:54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6</w:t>
            </w:r>
          </w:p>
        </w:tc>
        <w:tc>
          <w:tcPr>
            <w:tcW w:w="1780" w:type="dxa"/>
            <w:shd w:val="clear" w:color="auto" w:fill="FFE3D5"/>
          </w:tcPr>
          <w:p>
            <w:pPr>
              <w:jc w:val="center"/>
            </w:pPr>
          </w:p>
          <w:p>
            <w:pPr>
              <w:jc w:val="center"/>
            </w:pPr>
            <w:r>
              <w:rPr>
                <w:color w:val="000000"/>
                <w:sz w:val="20"/>
              </w:rPr>
              <w:t>21世纪经济报道手机版</w:t>
            </w:r>
          </w:p>
        </w:tc>
        <w:tc>
          <w:tcPr>
            <w:tcW w:w="3560" w:type="dxa"/>
            <w:shd w:val="clear" w:color="auto" w:fill="FFE3D5"/>
          </w:tcPr>
          <w:p>
            <w:pPr>
              <w:jc w:val="center"/>
            </w:pPr>
          </w:p>
          <w:p>
            <w:pPr>
              <w:jc w:val="center"/>
            </w:pPr>
            <w:r>
              <w:rPr>
                <w:color w:val="000000"/>
                <w:sz w:val="20"/>
              </w:rPr>
              <w:t>接收国际航班城市成外防输入重要屏障，专家建议入境隔离点远离主城区、重视通风消杀</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2022-03-31 20:43</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7</w:t>
            </w:r>
          </w:p>
        </w:tc>
        <w:tc>
          <w:tcPr>
            <w:tcW w:w="1780" w:type="dxa"/>
            <w:shd w:val="clear" w:color="auto" w:fill="FFFFFF"/>
          </w:tcPr>
          <w:p>
            <w:pPr>
              <w:jc w:val="center"/>
            </w:pPr>
          </w:p>
          <w:p>
            <w:pPr>
              <w:jc w:val="center"/>
            </w:pPr>
            <w:r>
              <w:rPr>
                <w:color w:val="000000"/>
                <w:sz w:val="20"/>
              </w:rPr>
              <w:t>新华社</w:t>
            </w:r>
          </w:p>
        </w:tc>
        <w:tc>
          <w:tcPr>
            <w:tcW w:w="3560" w:type="dxa"/>
            <w:shd w:val="clear" w:color="auto" w:fill="FFFFFF"/>
          </w:tcPr>
          <w:p>
            <w:pPr>
              <w:jc w:val="center"/>
            </w:pPr>
          </w:p>
          <w:p>
            <w:pPr>
              <w:jc w:val="center"/>
            </w:pPr>
            <w:r>
              <w:rPr>
                <w:color w:val="000000"/>
                <w:sz w:val="20"/>
              </w:rPr>
              <w:t>参考消息特稿|为“中国碗”添好“塞外粮”</w:t>
            </w:r>
          </w:p>
        </w:tc>
        <w:tc>
          <w:tcPr>
            <w:tcW w:w="1780" w:type="dxa"/>
            <w:shd w:val="clear" w:color="auto" w:fill="FFFFFF"/>
          </w:tcPr>
          <w:p>
            <w:pPr>
              <w:jc w:val="center"/>
            </w:pPr>
          </w:p>
          <w:p>
            <w:pPr>
              <w:jc w:val="center"/>
            </w:pPr>
            <w:r>
              <w:rPr>
                <w:color w:val="000000"/>
                <w:sz w:val="20"/>
              </w:rPr>
              <w:t>0</w:t>
            </w:r>
          </w:p>
        </w:tc>
        <w:tc>
          <w:tcPr>
            <w:tcW w:w="1780" w:type="dxa"/>
            <w:shd w:val="clear" w:color="auto" w:fill="FFFFFF"/>
          </w:tcPr>
          <w:p>
            <w:pPr>
              <w:jc w:val="center"/>
            </w:pPr>
          </w:p>
          <w:p>
            <w:pPr>
              <w:jc w:val="center"/>
            </w:pPr>
            <w:r>
              <w:rPr>
                <w:color w:val="000000"/>
                <w:sz w:val="20"/>
              </w:rPr>
              <w:t>2022-03-31 20:29</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8</w:t>
            </w:r>
          </w:p>
        </w:tc>
        <w:tc>
          <w:tcPr>
            <w:tcW w:w="1780" w:type="dxa"/>
            <w:shd w:val="clear" w:color="auto" w:fill="FFE3D5"/>
          </w:tcPr>
          <w:p>
            <w:pPr>
              <w:jc w:val="center"/>
            </w:pPr>
          </w:p>
          <w:p>
            <w:pPr>
              <w:jc w:val="center"/>
            </w:pPr>
            <w:r>
              <w:rPr>
                <w:color w:val="000000"/>
                <w:sz w:val="20"/>
              </w:rPr>
              <w:t>草原</w:t>
            </w:r>
          </w:p>
        </w:tc>
        <w:tc>
          <w:tcPr>
            <w:tcW w:w="3560" w:type="dxa"/>
            <w:shd w:val="clear" w:color="auto" w:fill="FFE3D5"/>
          </w:tcPr>
          <w:p>
            <w:pPr>
              <w:jc w:val="center"/>
            </w:pPr>
          </w:p>
          <w:p>
            <w:pPr>
              <w:jc w:val="center"/>
            </w:pPr>
            <w:r>
              <w:rPr>
                <w:color w:val="000000"/>
                <w:sz w:val="20"/>
              </w:rPr>
              <w:t>智慧法院建设的内蒙古实践</w:t>
            </w:r>
          </w:p>
        </w:tc>
        <w:tc>
          <w:tcPr>
            <w:tcW w:w="1780" w:type="dxa"/>
            <w:shd w:val="clear" w:color="auto" w:fill="FFE3D5"/>
          </w:tcPr>
          <w:p>
            <w:pPr>
              <w:jc w:val="center"/>
            </w:pPr>
          </w:p>
          <w:p>
            <w:pPr>
              <w:jc w:val="center"/>
            </w:pPr>
            <w:r>
              <w:rPr>
                <w:color w:val="000000"/>
                <w:sz w:val="20"/>
              </w:rPr>
              <w:t>0</w:t>
            </w:r>
          </w:p>
        </w:tc>
        <w:tc>
          <w:tcPr>
            <w:tcW w:w="1780" w:type="dxa"/>
            <w:shd w:val="clear" w:color="auto" w:fill="FFE3D5"/>
          </w:tcPr>
          <w:p>
            <w:pPr>
              <w:jc w:val="center"/>
            </w:pPr>
          </w:p>
          <w:p>
            <w:pPr>
              <w:jc w:val="center"/>
            </w:pPr>
            <w:r>
              <w:rPr>
                <w:color w:val="000000"/>
                <w:sz w:val="20"/>
              </w:rPr>
              <w:t>2022-03-31 19:04</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FFFF"/>
          </w:tcPr>
          <w:p>
            <w:pPr>
              <w:jc w:val="center"/>
            </w:pPr>
          </w:p>
          <w:p>
            <w:pPr>
              <w:jc w:val="center"/>
            </w:pPr>
            <w:r>
              <w:rPr>
                <w:color w:val="000000"/>
                <w:sz w:val="20"/>
              </w:rPr>
              <w:t>9</w:t>
            </w:r>
          </w:p>
        </w:tc>
        <w:tc>
          <w:tcPr>
            <w:tcW w:w="1780" w:type="dxa"/>
            <w:shd w:val="clear" w:color="auto" w:fill="FFFFFF"/>
          </w:tcPr>
          <w:p>
            <w:pPr>
              <w:jc w:val="center"/>
            </w:pPr>
          </w:p>
          <w:p>
            <w:pPr>
              <w:jc w:val="center"/>
            </w:pPr>
            <w:r>
              <w:rPr>
                <w:color w:val="000000"/>
                <w:sz w:val="20"/>
              </w:rPr>
              <w:t>呼和浩特市人民政府网</w:t>
            </w:r>
          </w:p>
        </w:tc>
        <w:tc>
          <w:tcPr>
            <w:tcW w:w="3560" w:type="dxa"/>
            <w:shd w:val="clear" w:color="auto" w:fill="FFFFFF"/>
          </w:tcPr>
          <w:p>
            <w:pPr>
              <w:jc w:val="center"/>
            </w:pPr>
          </w:p>
          <w:p>
            <w:pPr>
              <w:jc w:val="center"/>
            </w:pPr>
            <w:r>
              <w:rPr>
                <w:color w:val="000000"/>
                <w:sz w:val="20"/>
              </w:rPr>
              <w:t>赛罕区人民政府政府工作报告</w:t>
            </w:r>
          </w:p>
        </w:tc>
        <w:tc>
          <w:tcPr>
            <w:tcW w:w="1780" w:type="dxa"/>
            <w:shd w:val="clear" w:color="auto" w:fill="FFFFFF"/>
          </w:tcPr>
          <w:p>
            <w:pPr>
              <w:jc w:val="center"/>
            </w:pPr>
          </w:p>
          <w:p>
            <w:pPr>
              <w:jc w:val="center"/>
            </w:pPr>
            <w:r>
              <w:rPr>
                <w:color w:val="000000"/>
                <w:sz w:val="20"/>
              </w:rPr>
              <w:t>0</w:t>
            </w:r>
          </w:p>
        </w:tc>
        <w:tc>
          <w:tcPr>
            <w:tcW w:w="1780" w:type="dxa"/>
            <w:shd w:val="clear" w:color="auto" w:fill="FFFFFF"/>
          </w:tcPr>
          <w:p>
            <w:pPr>
              <w:jc w:val="center"/>
            </w:pPr>
          </w:p>
          <w:p>
            <w:pPr>
              <w:jc w:val="center"/>
            </w:pPr>
            <w:r>
              <w:rPr>
                <w:color w:val="000000"/>
                <w:sz w:val="20"/>
              </w:rPr>
              <w:t>2022-03-31 17:37</w:t>
            </w:r>
          </w:p>
        </w:tc>
      </w:tr>
      <w:tr>
        <w:tblPrEx>
          <w:tblBorders>
            <w:top w:val="single" w:color="C00000" w:sz="8" w:space="0"/>
            <w:left w:val="single" w:color="C00000" w:sz="8" w:space="0"/>
            <w:bottom w:val="single" w:color="C00000" w:sz="8" w:space="0"/>
            <w:right w:val="single" w:color="C00000" w:sz="8" w:space="0"/>
            <w:insideH w:val="single" w:color="C00000" w:sz="8" w:space="0"/>
            <w:insideV w:val="single" w:color="C00000" w:sz="8" w:space="0"/>
          </w:tblBorders>
          <w:tblCellMar>
            <w:top w:w="0" w:type="dxa"/>
            <w:left w:w="10" w:type="dxa"/>
            <w:bottom w:w="0" w:type="dxa"/>
            <w:right w:w="10" w:type="dxa"/>
          </w:tblCellMar>
        </w:tblPrEx>
        <w:trPr>
          <w:jc w:val="center"/>
        </w:trPr>
        <w:tc>
          <w:tcPr>
            <w:tcW w:w="1000" w:type="dxa"/>
            <w:shd w:val="clear" w:color="auto" w:fill="FFE3D5"/>
          </w:tcPr>
          <w:p>
            <w:pPr>
              <w:jc w:val="center"/>
            </w:pPr>
          </w:p>
          <w:p>
            <w:pPr>
              <w:jc w:val="center"/>
            </w:pPr>
            <w:r>
              <w:rPr>
                <w:color w:val="000000"/>
                <w:sz w:val="20"/>
              </w:rPr>
              <w:t>10</w:t>
            </w:r>
          </w:p>
        </w:tc>
        <w:tc>
          <w:tcPr>
            <w:tcW w:w="1780" w:type="dxa"/>
            <w:shd w:val="clear" w:color="auto" w:fill="FFE3D5"/>
          </w:tcPr>
          <w:p>
            <w:pPr>
              <w:jc w:val="center"/>
            </w:pPr>
          </w:p>
          <w:p>
            <w:pPr>
              <w:jc w:val="center"/>
            </w:pPr>
            <w:r>
              <w:rPr>
                <w:color w:val="000000"/>
                <w:sz w:val="20"/>
              </w:rPr>
              <w:t>东方财富网</w:t>
            </w:r>
          </w:p>
        </w:tc>
        <w:tc>
          <w:tcPr>
            <w:tcW w:w="3560" w:type="dxa"/>
            <w:shd w:val="clear" w:color="auto" w:fill="FFE3D5"/>
          </w:tcPr>
          <w:p>
            <w:pPr>
              <w:jc w:val="center"/>
            </w:pPr>
          </w:p>
          <w:p>
            <w:pPr>
              <w:jc w:val="center"/>
            </w:pPr>
            <w:r>
              <w:rPr>
                <w:color w:val="000000"/>
                <w:sz w:val="20"/>
              </w:rPr>
              <w:t>北京市康达律师事务所关于观典防务技术股份有限公司申请向上交所科创板转板上市的法律意见书</w:t>
            </w:r>
          </w:p>
        </w:tc>
        <w:tc>
          <w:tcPr>
            <w:tcW w:w="1780" w:type="dxa"/>
            <w:shd w:val="clear" w:color="auto" w:fill="FFE3D5"/>
          </w:tcPr>
          <w:p>
            <w:pPr>
              <w:jc w:val="center"/>
            </w:pPr>
          </w:p>
          <w:p>
            <w:pPr>
              <w:jc w:val="center"/>
            </w:pPr>
            <w:r>
              <w:rPr>
                <w:color w:val="000000"/>
                <w:sz w:val="20"/>
              </w:rPr>
              <w:t>1</w:t>
            </w:r>
          </w:p>
        </w:tc>
        <w:tc>
          <w:tcPr>
            <w:tcW w:w="1780" w:type="dxa"/>
            <w:shd w:val="clear" w:color="auto" w:fill="FFE3D5"/>
          </w:tcPr>
          <w:p>
            <w:pPr>
              <w:jc w:val="center"/>
            </w:pPr>
          </w:p>
          <w:p>
            <w:pPr>
              <w:jc w:val="center"/>
            </w:pPr>
            <w:r>
              <w:rPr>
                <w:color w:val="000000"/>
                <w:sz w:val="20"/>
              </w:rPr>
              <w:t>2022-03-31 17:07</w:t>
            </w:r>
          </w:p>
        </w:tc>
      </w:tr>
    </w:tbl>
    <w:p>
      <w:pPr>
        <w:spacing w:before="200"/>
        <w:jc w:val="left"/>
      </w:pPr>
      <w:r>
        <w:rPr>
          <w:color w:val="000000"/>
          <w:sz w:val="32"/>
        </w:rPr>
        <w:t>三、结论及建议</w:t>
      </w:r>
    </w:p>
    <w:p>
      <w:pPr>
        <w:spacing w:before="200" w:line="288" w:lineRule="auto"/>
        <w:ind w:firstLine="400"/>
        <w:jc w:val="left"/>
        <w:rPr>
          <w:rFonts w:hint="default" w:eastAsiaTheme="minorEastAsia"/>
          <w:lang w:val="en-US" w:eastAsia="zh-CN"/>
        </w:rPr>
      </w:pPr>
      <w:r>
        <w:rPr>
          <w:rFonts w:hint="eastAsia"/>
          <w:color w:val="000000"/>
          <w:sz w:val="28"/>
          <w:lang w:val="en-US" w:eastAsia="zh-CN"/>
        </w:rPr>
        <w:t>社会关于知识产权的热度不断攀升，知识产权意识已与社会文化活动、政府提升营商环境、政府工作报告等社会运转的方方面面深度结合。</w:t>
      </w:r>
    </w:p>
    <w:sectPr>
      <w:headerReference r:id="rId3" w:type="default"/>
      <w:footerReference r:id="rId4" w:type="default"/>
      <w:pgSz w:w="11928" w:h="16870"/>
      <w:pgMar w:top="900" w:right="900" w:bottom="900" w:left="9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default" w:eastAsiaTheme="minorEastAsia"/>
        <w:sz w:val="22"/>
        <w:szCs w:val="32"/>
        <w:lang w:val="en-US" w:eastAsia="zh-CN"/>
      </w:rPr>
    </w:pPr>
    <w:r>
      <w:rPr>
        <w:rFonts w:hint="eastAsia"/>
        <w:sz w:val="22"/>
        <w:szCs w:val="32"/>
        <w:lang w:val="en-US" w:eastAsia="zh-CN"/>
      </w:rPr>
      <w:t>呼和浩特市知识产权公共服务平台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mQ5ZTc1OTIyMzQ5MTkzNTA0MzMzODhjN2U3ZjMifQ=="/>
  </w:docVars>
  <w:rsids>
    <w:rsidRoot w:val="00CF45D4"/>
    <w:rsid w:val="005E4E3B"/>
    <w:rsid w:val="00CF45D4"/>
    <w:rsid w:val="7E7E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1443</Words>
  <Characters>1894</Characters>
  <Lines>15</Lines>
  <Paragraphs>4</Paragraphs>
  <TotalTime>4</TotalTime>
  <ScaleCrop>false</ScaleCrop>
  <LinksUpToDate>false</LinksUpToDate>
  <CharactersWithSpaces>1916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2022-09-02T13:54:00Z</dcterms:created>
  <dc:creator>Apache POI</dc:creator>
  <cp:lastModifiedBy>雾角</cp:lastModifiedBy>
  <dcterms:modified xsi:type="dcterms:W3CDTF">2022-09-03T09:09:50Z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03E8A2F203E4493997446FB0C9D13E10</vt:lpwstr>
  </property>
</Properties>
</file>