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jc w:val="center"/>
      </w:pPr>
      <w:bookmarkStart w:id="0" w:name="_GoBack"/>
      <w:r>
        <w:rPr>
          <w:rFonts w:hint="eastAsia"/>
          <w:color w:val="FF3621"/>
          <w:sz w:val="52"/>
        </w:rPr>
        <w:t>5月呼和浩特知识产权</w:t>
      </w:r>
      <w:r>
        <w:rPr>
          <w:color w:val="FF3621"/>
          <w:sz w:val="52"/>
        </w:rPr>
        <w:t>舆情报告</w:t>
      </w:r>
    </w:p>
    <w:bookmarkEnd w:id="0"/>
    <w:p>
      <w:pPr>
        <w:spacing w:before="200"/>
        <w:jc w:val="center"/>
      </w:pPr>
      <w:r>
        <w:rPr>
          <w:b/>
          <w:color w:val="000000"/>
          <w:sz w:val="24"/>
        </w:rPr>
        <w:t>第（</w:t>
      </w:r>
      <w:r>
        <w:rPr>
          <w:rFonts w:hint="eastAsia"/>
          <w:b/>
          <w:color w:val="000000"/>
          <w:sz w:val="24"/>
          <w:lang w:val="en-US" w:eastAsia="zh-CN"/>
        </w:rPr>
        <w:t>3</w:t>
      </w:r>
      <w:r>
        <w:rPr>
          <w:b/>
          <w:color w:val="000000"/>
          <w:sz w:val="24"/>
        </w:rPr>
        <w:t>）期</w:t>
      </w:r>
    </w:p>
    <w:p>
      <w:pPr>
        <w:jc w:val="center"/>
      </w:pPr>
      <w:r>
        <w:drawing>
          <wp:inline distT="0" distB="0" distL="0" distR="0">
            <wp:extent cx="5080000" cy="12700"/>
            <wp:effectExtent l="0" t="0" r="0" b="0"/>
            <wp:docPr id="1" name="Drawing 0"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图片名称"/>
                    <pic:cNvPicPr>
                      <a:picLocks noChangeAspect="1"/>
                    </pic:cNvPicPr>
                  </pic:nvPicPr>
                  <pic:blipFill>
                    <a:blip r:embed="rId6"/>
                    <a:stretch>
                      <a:fillRect/>
                    </a:stretch>
                  </pic:blipFill>
                  <pic:spPr>
                    <a:xfrm>
                      <a:off x="0" y="0"/>
                      <a:ext cx="5080000" cy="12700"/>
                    </a:xfrm>
                    <a:prstGeom prst="rect">
                      <a:avLst/>
                    </a:prstGeom>
                  </pic:spPr>
                </pic:pic>
              </a:graphicData>
            </a:graphic>
          </wp:inline>
        </w:drawing>
      </w:r>
    </w:p>
    <w:p>
      <w:pPr>
        <w:spacing w:before="200"/>
        <w:jc w:val="center"/>
      </w:pPr>
      <w:r>
        <w:rPr>
          <w:color w:val="000000"/>
          <w:sz w:val="24"/>
        </w:rPr>
        <w:t>2022-0</w:t>
      </w:r>
      <w:r>
        <w:rPr>
          <w:rFonts w:hint="eastAsia"/>
          <w:color w:val="000000"/>
          <w:sz w:val="24"/>
          <w:lang w:val="en-US" w:eastAsia="zh-CN"/>
        </w:rPr>
        <w:t>6</w:t>
      </w:r>
      <w:r>
        <w:rPr>
          <w:color w:val="000000"/>
          <w:sz w:val="24"/>
        </w:rPr>
        <w:t>-02</w:t>
      </w:r>
    </w:p>
    <w:p>
      <w:pPr>
        <w:spacing w:before="200"/>
        <w:jc w:val="left"/>
      </w:pPr>
      <w:r>
        <w:rPr>
          <w:color w:val="000000"/>
          <w:sz w:val="32"/>
        </w:rPr>
        <w:t>一、舆情概述</w:t>
      </w:r>
    </w:p>
    <w:p>
      <w:pPr>
        <w:spacing w:before="200" w:line="288" w:lineRule="auto"/>
        <w:ind w:firstLine="400"/>
        <w:jc w:val="left"/>
      </w:pPr>
      <w:r>
        <w:rPr>
          <w:color w:val="000000"/>
          <w:sz w:val="28"/>
        </w:rPr>
        <w:t>2022年05月01日00时至2022年05月31日23时，共监测到</w:t>
      </w:r>
      <w:r>
        <w:rPr>
          <w:rFonts w:hint="eastAsia"/>
          <w:color w:val="000000"/>
          <w:sz w:val="28"/>
          <w:lang w:val="en-US" w:eastAsia="zh-CN"/>
        </w:rPr>
        <w:t>知识产权</w:t>
      </w:r>
      <w:r>
        <w:rPr>
          <w:color w:val="000000"/>
          <w:sz w:val="28"/>
        </w:rPr>
        <w:t>舆情信息2858篇，环比减少55.74%。共监测到</w:t>
      </w:r>
      <w:r>
        <w:rPr>
          <w:rFonts w:hint="eastAsia"/>
          <w:color w:val="000000"/>
          <w:sz w:val="28"/>
          <w:lang w:val="en-US" w:eastAsia="zh-CN"/>
        </w:rPr>
        <w:t>知识产权</w:t>
      </w:r>
      <w:r>
        <w:rPr>
          <w:color w:val="000000"/>
          <w:sz w:val="28"/>
        </w:rPr>
        <w:t>敏感舆情信息152篇，环比减少78.32%。</w:t>
      </w:r>
    </w:p>
    <w:p>
      <w:pPr>
        <w:spacing w:before="200" w:line="288" w:lineRule="auto"/>
        <w:ind w:firstLine="400"/>
        <w:jc w:val="left"/>
      </w:pPr>
      <w:r>
        <w:rPr>
          <w:color w:val="000000"/>
          <w:sz w:val="28"/>
        </w:rPr>
        <w:t>在所有的</w:t>
      </w:r>
      <w:r>
        <w:rPr>
          <w:rFonts w:hint="eastAsia"/>
          <w:color w:val="000000"/>
          <w:sz w:val="28"/>
          <w:lang w:val="en-US" w:eastAsia="zh-CN"/>
        </w:rPr>
        <w:t>知识产权</w:t>
      </w:r>
      <w:r>
        <w:rPr>
          <w:color w:val="000000"/>
          <w:sz w:val="28"/>
        </w:rPr>
        <w:t>舆情信息中，数字报刊类媒体共发文36篇、网络媒体类媒体共发文75篇、政府机构类媒体共发文36篇、网络视频类媒体共发文2篇、资讯类媒体共发文645篇、论坛类媒体共发文106篇、博客类媒体共发文0篇、微博类媒体共发文141篇、微信类媒体共发文1143篇、客户端类媒体共发文668篇、外媒类媒体共发文0篇、企业类媒体共发文6篇。</w:t>
      </w:r>
    </w:p>
    <w:p>
      <w:pPr>
        <w:spacing w:before="200"/>
        <w:jc w:val="left"/>
      </w:pPr>
      <w:r>
        <w:rPr>
          <w:color w:val="000000"/>
          <w:sz w:val="32"/>
        </w:rPr>
        <w:t>二、</w:t>
      </w:r>
      <w:r>
        <w:rPr>
          <w:rFonts w:hint="eastAsia"/>
          <w:color w:val="000000"/>
          <w:sz w:val="28"/>
          <w:lang w:val="en-US" w:eastAsia="zh-CN"/>
        </w:rPr>
        <w:t>知识产权</w:t>
      </w:r>
      <w:r>
        <w:rPr>
          <w:color w:val="000000"/>
          <w:sz w:val="32"/>
        </w:rPr>
        <w:t>舆情分析</w:t>
      </w:r>
    </w:p>
    <w:p>
      <w:pPr>
        <w:spacing w:before="200" w:after="200"/>
        <w:ind w:firstLine="400"/>
        <w:jc w:val="left"/>
      </w:pPr>
      <w:r>
        <w:rPr>
          <w:color w:val="000000"/>
          <w:sz w:val="28"/>
        </w:rPr>
        <w:t>1.整体趋势分析</w:t>
      </w:r>
    </w:p>
    <w:p>
      <w:pPr>
        <w:spacing w:before="200" w:line="288" w:lineRule="auto"/>
        <w:ind w:firstLine="400"/>
        <w:jc w:val="left"/>
      </w:pPr>
      <w:r>
        <w:rPr>
          <w:color w:val="000000"/>
          <w:sz w:val="28"/>
        </w:rPr>
        <w:t>由下图可知，整体</w:t>
      </w:r>
      <w:r>
        <w:rPr>
          <w:rFonts w:hint="eastAsia"/>
          <w:color w:val="000000"/>
          <w:sz w:val="28"/>
          <w:lang w:val="en-US" w:eastAsia="zh-CN"/>
        </w:rPr>
        <w:t>知识产权</w:t>
      </w:r>
      <w:r>
        <w:rPr>
          <w:color w:val="000000"/>
          <w:sz w:val="28"/>
        </w:rPr>
        <w:t>舆情信息在05月03日达到波谷，信息量为5篇；在05月27日达到波峰，信息量为221篇。</w:t>
      </w:r>
    </w:p>
    <w:p>
      <w:pPr>
        <w:spacing w:before="200"/>
        <w:jc w:val="center"/>
      </w:pPr>
      <w:r>
        <w:drawing>
          <wp:inline distT="0" distB="0" distL="0" distR="0">
            <wp:extent cx="6743700" cy="2819400"/>
            <wp:effectExtent l="0" t="0" r="0" b="0"/>
            <wp:docPr id="2" name="Drawing 1"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图片名称"/>
                    <pic:cNvPicPr>
                      <a:picLocks noChangeAspect="1"/>
                    </pic:cNvPicPr>
                  </pic:nvPicPr>
                  <pic:blipFill>
                    <a:blip r:embed="rId7"/>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2.渠道分布</w:t>
      </w:r>
    </w:p>
    <w:p>
      <w:pPr>
        <w:spacing w:before="200" w:line="288" w:lineRule="auto"/>
        <w:ind w:firstLine="400"/>
        <w:jc w:val="left"/>
      </w:pPr>
      <w:r>
        <w:rPr>
          <w:color w:val="000000"/>
          <w:sz w:val="28"/>
        </w:rPr>
        <w:t>由下图可知，在整体</w:t>
      </w:r>
      <w:r>
        <w:rPr>
          <w:rFonts w:hint="eastAsia"/>
          <w:color w:val="000000"/>
          <w:sz w:val="28"/>
          <w:lang w:val="en-US" w:eastAsia="zh-CN"/>
        </w:rPr>
        <w:t>知识产权</w:t>
      </w:r>
      <w:r>
        <w:rPr>
          <w:color w:val="000000"/>
          <w:sz w:val="28"/>
        </w:rPr>
        <w:t>舆情信息的媒体渠道分布中，微信1143篇，占比39.99%；客户端668篇，占比23.37%；资讯645篇，占比22.57%；微博141篇，占比4.93%；论坛106篇，占比3.71%；网络媒体75篇，占比2.63%；数字报刊36篇，占比1.26%；政府机构36篇，占比1.26%；企业6篇，占比0.21%；网络视频2篇，占比0.07%；博客0篇，占比0%；外媒0篇，占比0%。</w:t>
      </w:r>
    </w:p>
    <w:p>
      <w:pPr>
        <w:spacing w:before="200"/>
        <w:jc w:val="center"/>
      </w:pPr>
      <w:r>
        <w:drawing>
          <wp:inline distT="0" distB="0" distL="0" distR="0">
            <wp:extent cx="6743700" cy="2819400"/>
            <wp:effectExtent l="0" t="0" r="0" b="0"/>
            <wp:docPr id="3" name="Drawing 2"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图片名称"/>
                    <pic:cNvPicPr>
                      <a:picLocks noChangeAspect="1"/>
                    </pic:cNvPicPr>
                  </pic:nvPicPr>
                  <pic:blipFill>
                    <a:blip r:embed="rId8"/>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3.情感占比分析</w:t>
      </w:r>
    </w:p>
    <w:p>
      <w:pPr>
        <w:spacing w:before="200" w:line="288" w:lineRule="auto"/>
        <w:ind w:firstLine="400"/>
        <w:jc w:val="left"/>
      </w:pPr>
      <w:r>
        <w:rPr>
          <w:color w:val="000000"/>
          <w:sz w:val="28"/>
        </w:rPr>
        <w:t>由下图可知，在整体的舆情信息中，正面舆情信息有338篇，占比11.83%；中性舆情信息有2368篇，占比82.85%；敏感舆情信息有152篇，占比5.32%。</w:t>
      </w:r>
    </w:p>
    <w:p>
      <w:pPr>
        <w:spacing w:before="200"/>
        <w:jc w:val="center"/>
      </w:pPr>
      <w:r>
        <w:drawing>
          <wp:inline distT="0" distB="0" distL="0" distR="0">
            <wp:extent cx="6743700" cy="2819400"/>
            <wp:effectExtent l="0" t="0" r="0" b="0"/>
            <wp:docPr id="4" name="Drawing 3"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图片名称"/>
                    <pic:cNvPicPr>
                      <a:picLocks noChangeAspect="1"/>
                    </pic:cNvPicPr>
                  </pic:nvPicPr>
                  <pic:blipFill>
                    <a:blip r:embed="rId9"/>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4.相关热词</w:t>
      </w:r>
    </w:p>
    <w:p>
      <w:pPr>
        <w:spacing w:before="200" w:line="288" w:lineRule="auto"/>
        <w:ind w:firstLine="400"/>
        <w:jc w:val="left"/>
      </w:pPr>
      <w:r>
        <w:rPr>
          <w:color w:val="000000"/>
          <w:sz w:val="28"/>
        </w:rPr>
        <w:t>由下图可知，在整体的舆情信息中，热门词主要集中在企业、呼和浩特市、内蒙古、营商、环境等。</w:t>
      </w:r>
    </w:p>
    <w:p>
      <w:pPr>
        <w:spacing w:before="200"/>
        <w:jc w:val="center"/>
      </w:pPr>
      <w:r>
        <w:drawing>
          <wp:inline distT="0" distB="0" distL="0" distR="0">
            <wp:extent cx="6743700" cy="2819400"/>
            <wp:effectExtent l="0" t="0" r="0" b="0"/>
            <wp:docPr id="5" name="Drawing 4"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图片名称"/>
                    <pic:cNvPicPr>
                      <a:picLocks noChangeAspect="1"/>
                    </pic:cNvPicPr>
                  </pic:nvPicPr>
                  <pic:blipFill>
                    <a:blip r:embed="rId10"/>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5.活跃媒体</w:t>
      </w:r>
    </w:p>
    <w:p>
      <w:pPr>
        <w:spacing w:before="200" w:line="288" w:lineRule="auto"/>
        <w:ind w:firstLine="400"/>
        <w:jc w:val="left"/>
      </w:pPr>
      <w:r>
        <w:rPr>
          <w:color w:val="000000"/>
          <w:sz w:val="28"/>
        </w:rPr>
        <w:t>由下图可知，整体的</w:t>
      </w:r>
      <w:r>
        <w:rPr>
          <w:rFonts w:hint="eastAsia"/>
          <w:color w:val="000000"/>
          <w:sz w:val="28"/>
          <w:lang w:val="en-US" w:eastAsia="zh-CN"/>
        </w:rPr>
        <w:t>知识产权</w:t>
      </w:r>
      <w:r>
        <w:rPr>
          <w:color w:val="000000"/>
          <w:sz w:val="28"/>
        </w:rPr>
        <w:t>舆情信息主要来源于今日头条共报道196篇，腾讯新闻共报道177篇，网易新闻共报道144篇，百家号共报道80篇，搜狐共报道71篇等。</w:t>
      </w:r>
    </w:p>
    <w:p>
      <w:pPr>
        <w:spacing w:before="200"/>
        <w:jc w:val="center"/>
      </w:pPr>
      <w:r>
        <w:drawing>
          <wp:inline distT="0" distB="0" distL="0" distR="0">
            <wp:extent cx="6743700" cy="2819400"/>
            <wp:effectExtent l="0" t="0" r="0" b="0"/>
            <wp:docPr id="6" name="Drawing 5"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图片名称"/>
                    <pic:cNvPicPr>
                      <a:picLocks noChangeAspect="1"/>
                    </pic:cNvPicPr>
                  </pic:nvPicPr>
                  <pic:blipFill>
                    <a:blip r:embed="rId11"/>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6.内容地域分析</w:t>
      </w:r>
    </w:p>
    <w:p>
      <w:pPr>
        <w:spacing w:before="200" w:line="288" w:lineRule="auto"/>
        <w:ind w:firstLine="400"/>
        <w:jc w:val="left"/>
      </w:pPr>
      <w:r>
        <w:rPr>
          <w:color w:val="000000"/>
          <w:sz w:val="28"/>
        </w:rPr>
        <w:t>由下图可知，整体的舆情信息主题地域，主要分布在内蒙古、上海、广东、北京、甘肃等地。</w:t>
      </w:r>
    </w:p>
    <w:p>
      <w:pPr>
        <w:spacing w:before="200"/>
        <w:jc w:val="center"/>
      </w:pPr>
      <w:r>
        <w:drawing>
          <wp:inline distT="0" distB="0" distL="0" distR="0">
            <wp:extent cx="5334000" cy="3175000"/>
            <wp:effectExtent l="0" t="0" r="0" b="0"/>
            <wp:docPr id="7" name="Drawing 6"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图片名称"/>
                    <pic:cNvPicPr>
                      <a:picLocks noChangeAspect="1"/>
                    </pic:cNvPicPr>
                  </pic:nvPicPr>
                  <pic:blipFill>
                    <a:blip r:embed="rId12"/>
                    <a:stretch>
                      <a:fillRect/>
                    </a:stretch>
                  </pic:blipFill>
                  <pic:spPr>
                    <a:xfrm>
                      <a:off x="0" y="0"/>
                      <a:ext cx="5334000" cy="3175000"/>
                    </a:xfrm>
                    <a:prstGeom prst="rect">
                      <a:avLst/>
                    </a:prstGeom>
                  </pic:spPr>
                </pic:pic>
              </a:graphicData>
            </a:graphic>
          </wp:inline>
        </w:drawing>
      </w:r>
    </w:p>
    <w:p>
      <w:pPr>
        <w:spacing w:before="200" w:after="200"/>
        <w:ind w:firstLine="400"/>
        <w:jc w:val="left"/>
      </w:pPr>
      <w:r>
        <w:rPr>
          <w:color w:val="000000"/>
          <w:sz w:val="28"/>
        </w:rPr>
        <w:t>7.热门文章</w:t>
      </w:r>
    </w:p>
    <w:p>
      <w:pPr>
        <w:spacing w:before="200" w:line="288" w:lineRule="auto"/>
        <w:ind w:firstLine="400"/>
        <w:jc w:val="left"/>
      </w:pPr>
    </w:p>
    <w:tbl>
      <w:tblPr>
        <w:tblStyle w:val="5"/>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百家号</w:t>
            </w:r>
          </w:p>
        </w:tc>
        <w:tc>
          <w:tcPr>
            <w:tcW w:w="3560" w:type="dxa"/>
            <w:shd w:val="clear" w:color="auto" w:fill="FFFFFF"/>
          </w:tcPr>
          <w:p>
            <w:pPr>
              <w:jc w:val="center"/>
            </w:pPr>
          </w:p>
          <w:p>
            <w:pPr>
              <w:jc w:val="center"/>
            </w:pPr>
            <w:r>
              <w:rPr>
                <w:color w:val="000000"/>
                <w:sz w:val="20"/>
              </w:rPr>
              <w:t>149条“硬核”措施助力首府经济高质量发展</w:t>
            </w:r>
          </w:p>
        </w:tc>
        <w:tc>
          <w:tcPr>
            <w:tcW w:w="1780" w:type="dxa"/>
            <w:shd w:val="clear" w:color="auto" w:fill="FFFFFF"/>
          </w:tcPr>
          <w:p>
            <w:pPr>
              <w:jc w:val="center"/>
            </w:pPr>
          </w:p>
          <w:p>
            <w:pPr>
              <w:jc w:val="center"/>
            </w:pPr>
            <w:r>
              <w:rPr>
                <w:color w:val="000000"/>
                <w:sz w:val="20"/>
              </w:rPr>
              <w:t>76</w:t>
            </w:r>
          </w:p>
        </w:tc>
        <w:tc>
          <w:tcPr>
            <w:tcW w:w="1780" w:type="dxa"/>
            <w:shd w:val="clear" w:color="auto" w:fill="FFFFFF"/>
          </w:tcPr>
          <w:p>
            <w:pPr>
              <w:jc w:val="center"/>
            </w:pPr>
          </w:p>
          <w:p>
            <w:pPr>
              <w:jc w:val="center"/>
            </w:pPr>
            <w:r>
              <w:rPr>
                <w:color w:val="000000"/>
                <w:sz w:val="20"/>
              </w:rPr>
              <w:t>2022-05-28 07:06</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腾讯网手机版</w:t>
            </w:r>
          </w:p>
        </w:tc>
        <w:tc>
          <w:tcPr>
            <w:tcW w:w="3560" w:type="dxa"/>
            <w:shd w:val="clear" w:color="auto" w:fill="FFE3D5"/>
          </w:tcPr>
          <w:p>
            <w:pPr>
              <w:jc w:val="center"/>
            </w:pPr>
          </w:p>
          <w:p>
            <w:pPr>
              <w:jc w:val="center"/>
            </w:pPr>
            <w:r>
              <w:rPr>
                <w:color w:val="000000"/>
                <w:sz w:val="20"/>
              </w:rPr>
              <w:t>呼和浩特：快马加鞭打造乳业全产业链</w:t>
            </w:r>
          </w:p>
        </w:tc>
        <w:tc>
          <w:tcPr>
            <w:tcW w:w="1780" w:type="dxa"/>
            <w:shd w:val="clear" w:color="auto" w:fill="FFE3D5"/>
          </w:tcPr>
          <w:p>
            <w:pPr>
              <w:jc w:val="center"/>
            </w:pPr>
          </w:p>
          <w:p>
            <w:pPr>
              <w:jc w:val="center"/>
            </w:pPr>
            <w:r>
              <w:rPr>
                <w:color w:val="000000"/>
                <w:sz w:val="20"/>
              </w:rPr>
              <w:t>43</w:t>
            </w:r>
          </w:p>
        </w:tc>
        <w:tc>
          <w:tcPr>
            <w:tcW w:w="1780" w:type="dxa"/>
            <w:shd w:val="clear" w:color="auto" w:fill="FFE3D5"/>
          </w:tcPr>
          <w:p>
            <w:pPr>
              <w:jc w:val="center"/>
            </w:pPr>
          </w:p>
          <w:p>
            <w:pPr>
              <w:jc w:val="center"/>
            </w:pPr>
            <w:r>
              <w:rPr>
                <w:color w:val="000000"/>
                <w:sz w:val="20"/>
              </w:rPr>
              <w:t>2022-05-18 18:45</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百家号</w:t>
            </w:r>
          </w:p>
        </w:tc>
        <w:tc>
          <w:tcPr>
            <w:tcW w:w="3560" w:type="dxa"/>
            <w:shd w:val="clear" w:color="auto" w:fill="FFFFFF"/>
          </w:tcPr>
          <w:p>
            <w:pPr>
              <w:jc w:val="center"/>
            </w:pPr>
          </w:p>
          <w:p>
            <w:pPr>
              <w:jc w:val="center"/>
            </w:pPr>
            <w:r>
              <w:rPr>
                <w:color w:val="000000"/>
                <w:sz w:val="20"/>
              </w:rPr>
              <w:t>「优化营商环境进行时」“好政策让我们干劲儿更足了”——内蒙古优化法治化营商环境系列报道之四</w:t>
            </w:r>
          </w:p>
        </w:tc>
        <w:tc>
          <w:tcPr>
            <w:tcW w:w="1780" w:type="dxa"/>
            <w:shd w:val="clear" w:color="auto" w:fill="FFFFFF"/>
          </w:tcPr>
          <w:p>
            <w:pPr>
              <w:jc w:val="center"/>
            </w:pPr>
          </w:p>
          <w:p>
            <w:pPr>
              <w:jc w:val="center"/>
            </w:pPr>
            <w:r>
              <w:rPr>
                <w:color w:val="000000"/>
                <w:sz w:val="20"/>
              </w:rPr>
              <w:t>31</w:t>
            </w:r>
          </w:p>
        </w:tc>
        <w:tc>
          <w:tcPr>
            <w:tcW w:w="1780" w:type="dxa"/>
            <w:shd w:val="clear" w:color="auto" w:fill="FFFFFF"/>
          </w:tcPr>
          <w:p>
            <w:pPr>
              <w:jc w:val="center"/>
            </w:pPr>
          </w:p>
          <w:p>
            <w:pPr>
              <w:jc w:val="center"/>
            </w:pPr>
            <w:r>
              <w:rPr>
                <w:color w:val="000000"/>
                <w:sz w:val="20"/>
              </w:rPr>
              <w:t>2022-05-19 00:41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全国打假保优网</w:t>
            </w:r>
          </w:p>
        </w:tc>
        <w:tc>
          <w:tcPr>
            <w:tcW w:w="3560" w:type="dxa"/>
            <w:shd w:val="clear" w:color="auto" w:fill="FFE3D5"/>
          </w:tcPr>
          <w:p>
            <w:pPr>
              <w:jc w:val="center"/>
            </w:pPr>
          </w:p>
          <w:p>
            <w:pPr>
              <w:jc w:val="center"/>
            </w:pPr>
            <w:r>
              <w:rPr>
                <w:color w:val="000000"/>
                <w:sz w:val="20"/>
              </w:rPr>
              <w:t>去年全国海关采取知识产权保护措施逾8万次</w:t>
            </w:r>
          </w:p>
        </w:tc>
        <w:tc>
          <w:tcPr>
            <w:tcW w:w="1780" w:type="dxa"/>
            <w:shd w:val="clear" w:color="auto" w:fill="FFE3D5"/>
          </w:tcPr>
          <w:p>
            <w:pPr>
              <w:jc w:val="center"/>
            </w:pPr>
          </w:p>
          <w:p>
            <w:pPr>
              <w:jc w:val="center"/>
            </w:pPr>
            <w:r>
              <w:rPr>
                <w:color w:val="000000"/>
                <w:sz w:val="20"/>
              </w:rPr>
              <w:t>31</w:t>
            </w:r>
          </w:p>
        </w:tc>
        <w:tc>
          <w:tcPr>
            <w:tcW w:w="1780" w:type="dxa"/>
            <w:shd w:val="clear" w:color="auto" w:fill="FFE3D5"/>
          </w:tcPr>
          <w:p>
            <w:pPr>
              <w:jc w:val="center"/>
            </w:pPr>
          </w:p>
          <w:p>
            <w:pPr>
              <w:jc w:val="center"/>
            </w:pPr>
            <w:r>
              <w:rPr>
                <w:color w:val="000000"/>
                <w:sz w:val="20"/>
              </w:rPr>
              <w:t>2022-05-10 15:48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今日头条</w:t>
            </w:r>
          </w:p>
        </w:tc>
        <w:tc>
          <w:tcPr>
            <w:tcW w:w="3560" w:type="dxa"/>
            <w:shd w:val="clear" w:color="auto" w:fill="FFFFFF"/>
          </w:tcPr>
          <w:p>
            <w:pPr>
              <w:jc w:val="center"/>
            </w:pPr>
          </w:p>
          <w:p>
            <w:pPr>
              <w:jc w:val="center"/>
            </w:pPr>
            <w:r>
              <w:rPr>
                <w:color w:val="000000"/>
                <w:sz w:val="20"/>
              </w:rPr>
              <w:t>呼和浩特：加快推动生产性服务业提档发展！</w:t>
            </w:r>
          </w:p>
        </w:tc>
        <w:tc>
          <w:tcPr>
            <w:tcW w:w="1780" w:type="dxa"/>
            <w:shd w:val="clear" w:color="auto" w:fill="FFFFFF"/>
          </w:tcPr>
          <w:p>
            <w:pPr>
              <w:jc w:val="center"/>
            </w:pPr>
          </w:p>
          <w:p>
            <w:pPr>
              <w:jc w:val="center"/>
            </w:pPr>
            <w:r>
              <w:rPr>
                <w:color w:val="000000"/>
                <w:sz w:val="20"/>
              </w:rPr>
              <w:t>29</w:t>
            </w:r>
          </w:p>
        </w:tc>
        <w:tc>
          <w:tcPr>
            <w:tcW w:w="1780" w:type="dxa"/>
            <w:shd w:val="clear" w:color="auto" w:fill="FFFFFF"/>
          </w:tcPr>
          <w:p>
            <w:pPr>
              <w:jc w:val="center"/>
            </w:pPr>
          </w:p>
          <w:p>
            <w:pPr>
              <w:jc w:val="center"/>
            </w:pPr>
            <w:r>
              <w:rPr>
                <w:color w:val="000000"/>
                <w:sz w:val="20"/>
              </w:rPr>
              <w:t>2022-05-05 15:39</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鄂尔多斯日报</w:t>
            </w:r>
          </w:p>
        </w:tc>
        <w:tc>
          <w:tcPr>
            <w:tcW w:w="3560" w:type="dxa"/>
            <w:shd w:val="clear" w:color="auto" w:fill="FFE3D5"/>
          </w:tcPr>
          <w:p>
            <w:pPr>
              <w:jc w:val="center"/>
            </w:pPr>
          </w:p>
          <w:p>
            <w:pPr>
              <w:jc w:val="center"/>
            </w:pPr>
            <w:r>
              <w:rPr>
                <w:color w:val="000000"/>
                <w:sz w:val="20"/>
              </w:rPr>
              <w:t>“减”出效率 “放”出活力</w:t>
            </w:r>
          </w:p>
        </w:tc>
        <w:tc>
          <w:tcPr>
            <w:tcW w:w="1780" w:type="dxa"/>
            <w:shd w:val="clear" w:color="auto" w:fill="FFE3D5"/>
          </w:tcPr>
          <w:p>
            <w:pPr>
              <w:jc w:val="center"/>
            </w:pPr>
          </w:p>
          <w:p>
            <w:pPr>
              <w:jc w:val="center"/>
            </w:pPr>
            <w:r>
              <w:rPr>
                <w:color w:val="000000"/>
                <w:sz w:val="20"/>
              </w:rPr>
              <w:t>28</w:t>
            </w:r>
          </w:p>
        </w:tc>
        <w:tc>
          <w:tcPr>
            <w:tcW w:w="1780" w:type="dxa"/>
            <w:shd w:val="clear" w:color="auto" w:fill="FFE3D5"/>
          </w:tcPr>
          <w:p>
            <w:pPr>
              <w:jc w:val="center"/>
            </w:pPr>
          </w:p>
          <w:p>
            <w:pPr>
              <w:jc w:val="center"/>
            </w:pPr>
            <w:r>
              <w:rPr>
                <w:color w:val="000000"/>
                <w:sz w:val="20"/>
              </w:rPr>
              <w:t>2022-05-11 09:44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今日头条</w:t>
            </w:r>
          </w:p>
        </w:tc>
        <w:tc>
          <w:tcPr>
            <w:tcW w:w="3560" w:type="dxa"/>
            <w:shd w:val="clear" w:color="auto" w:fill="FFFFFF"/>
          </w:tcPr>
          <w:p>
            <w:pPr>
              <w:jc w:val="center"/>
            </w:pPr>
          </w:p>
          <w:p>
            <w:pPr>
              <w:jc w:val="center"/>
            </w:pPr>
            <w:r>
              <w:rPr>
                <w:color w:val="000000"/>
                <w:sz w:val="20"/>
              </w:rPr>
              <w:t>自治区市场监管局与呼和浩特市政府签署共同推进首府高质量发展战略合作框架协议 包钢贺海东出席</w:t>
            </w:r>
          </w:p>
        </w:tc>
        <w:tc>
          <w:tcPr>
            <w:tcW w:w="1780" w:type="dxa"/>
            <w:shd w:val="clear" w:color="auto" w:fill="FFFFFF"/>
          </w:tcPr>
          <w:p>
            <w:pPr>
              <w:jc w:val="center"/>
            </w:pPr>
          </w:p>
          <w:p>
            <w:pPr>
              <w:jc w:val="center"/>
            </w:pPr>
            <w:r>
              <w:rPr>
                <w:color w:val="000000"/>
                <w:sz w:val="20"/>
              </w:rPr>
              <w:t>25</w:t>
            </w:r>
          </w:p>
        </w:tc>
        <w:tc>
          <w:tcPr>
            <w:tcW w:w="1780" w:type="dxa"/>
            <w:shd w:val="clear" w:color="auto" w:fill="FFFFFF"/>
          </w:tcPr>
          <w:p>
            <w:pPr>
              <w:jc w:val="center"/>
            </w:pPr>
          </w:p>
          <w:p>
            <w:pPr>
              <w:jc w:val="center"/>
            </w:pPr>
            <w:r>
              <w:rPr>
                <w:color w:val="000000"/>
                <w:sz w:val="20"/>
              </w:rPr>
              <w:t>2022-05-30 09:52</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今日头条网</w:t>
            </w:r>
          </w:p>
        </w:tc>
        <w:tc>
          <w:tcPr>
            <w:tcW w:w="3560" w:type="dxa"/>
            <w:shd w:val="clear" w:color="auto" w:fill="FFE3D5"/>
          </w:tcPr>
          <w:p>
            <w:pPr>
              <w:jc w:val="center"/>
            </w:pPr>
          </w:p>
          <w:p>
            <w:pPr>
              <w:jc w:val="center"/>
            </w:pPr>
            <w:r>
              <w:rPr>
                <w:color w:val="000000"/>
                <w:sz w:val="20"/>
              </w:rPr>
              <w:t>工信领域本周（5月16日-5月22日）要闻回顾</w:t>
            </w:r>
          </w:p>
        </w:tc>
        <w:tc>
          <w:tcPr>
            <w:tcW w:w="1780" w:type="dxa"/>
            <w:shd w:val="clear" w:color="auto" w:fill="FFE3D5"/>
          </w:tcPr>
          <w:p>
            <w:pPr>
              <w:jc w:val="center"/>
            </w:pPr>
          </w:p>
          <w:p>
            <w:pPr>
              <w:jc w:val="center"/>
            </w:pPr>
            <w:r>
              <w:rPr>
                <w:color w:val="000000"/>
                <w:sz w:val="20"/>
              </w:rPr>
              <w:t>25</w:t>
            </w:r>
          </w:p>
        </w:tc>
        <w:tc>
          <w:tcPr>
            <w:tcW w:w="1780" w:type="dxa"/>
            <w:shd w:val="clear" w:color="auto" w:fill="FFE3D5"/>
          </w:tcPr>
          <w:p>
            <w:pPr>
              <w:jc w:val="center"/>
            </w:pPr>
          </w:p>
          <w:p>
            <w:pPr>
              <w:jc w:val="center"/>
            </w:pPr>
            <w:r>
              <w:rPr>
                <w:color w:val="000000"/>
                <w:sz w:val="20"/>
              </w:rPr>
              <w:t>2022-05-23 03:40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百家号</w:t>
            </w:r>
          </w:p>
        </w:tc>
        <w:tc>
          <w:tcPr>
            <w:tcW w:w="3560" w:type="dxa"/>
            <w:shd w:val="clear" w:color="auto" w:fill="FFFFFF"/>
          </w:tcPr>
          <w:p>
            <w:pPr>
              <w:jc w:val="center"/>
            </w:pPr>
          </w:p>
          <w:p>
            <w:pPr>
              <w:jc w:val="center"/>
            </w:pPr>
            <w:r>
              <w:rPr>
                <w:color w:val="000000"/>
                <w:sz w:val="20"/>
              </w:rPr>
              <w:t>周杰伦线上演唱会重映超千万人预约，云演出门槛高，没有现场观众谁来买单？</w:t>
            </w:r>
          </w:p>
        </w:tc>
        <w:tc>
          <w:tcPr>
            <w:tcW w:w="1780" w:type="dxa"/>
            <w:shd w:val="clear" w:color="auto" w:fill="FFFFFF"/>
          </w:tcPr>
          <w:p>
            <w:pPr>
              <w:jc w:val="center"/>
            </w:pPr>
          </w:p>
          <w:p>
            <w:pPr>
              <w:jc w:val="center"/>
            </w:pPr>
            <w:r>
              <w:rPr>
                <w:color w:val="000000"/>
                <w:sz w:val="20"/>
              </w:rPr>
              <w:t>25</w:t>
            </w:r>
          </w:p>
        </w:tc>
        <w:tc>
          <w:tcPr>
            <w:tcW w:w="1780" w:type="dxa"/>
            <w:shd w:val="clear" w:color="auto" w:fill="FFFFFF"/>
          </w:tcPr>
          <w:p>
            <w:pPr>
              <w:jc w:val="center"/>
            </w:pPr>
          </w:p>
          <w:p>
            <w:pPr>
              <w:jc w:val="center"/>
            </w:pPr>
            <w:r>
              <w:rPr>
                <w:color w:val="000000"/>
                <w:sz w:val="20"/>
              </w:rPr>
              <w:t>2022-05-19 06:32</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搜狐</w:t>
            </w:r>
          </w:p>
        </w:tc>
        <w:tc>
          <w:tcPr>
            <w:tcW w:w="3560" w:type="dxa"/>
            <w:shd w:val="clear" w:color="auto" w:fill="FFE3D5"/>
          </w:tcPr>
          <w:p>
            <w:pPr>
              <w:jc w:val="center"/>
            </w:pPr>
          </w:p>
          <w:p>
            <w:pPr>
              <w:jc w:val="center"/>
            </w:pPr>
            <w:r>
              <w:rPr>
                <w:color w:val="000000"/>
                <w:sz w:val="20"/>
              </w:rPr>
              <w:t>解读：呼和浩特市促进工业经济高质量发展政策清单</w:t>
            </w:r>
          </w:p>
        </w:tc>
        <w:tc>
          <w:tcPr>
            <w:tcW w:w="1780" w:type="dxa"/>
            <w:shd w:val="clear" w:color="auto" w:fill="FFE3D5"/>
          </w:tcPr>
          <w:p>
            <w:pPr>
              <w:jc w:val="center"/>
            </w:pPr>
          </w:p>
          <w:p>
            <w:pPr>
              <w:jc w:val="center"/>
            </w:pPr>
            <w:r>
              <w:rPr>
                <w:color w:val="000000"/>
                <w:sz w:val="20"/>
              </w:rPr>
              <w:t>24</w:t>
            </w:r>
          </w:p>
        </w:tc>
        <w:tc>
          <w:tcPr>
            <w:tcW w:w="1780" w:type="dxa"/>
            <w:shd w:val="clear" w:color="auto" w:fill="FFE3D5"/>
          </w:tcPr>
          <w:p>
            <w:pPr>
              <w:jc w:val="center"/>
            </w:pPr>
          </w:p>
          <w:p>
            <w:pPr>
              <w:jc w:val="center"/>
            </w:pPr>
            <w:r>
              <w:rPr>
                <w:color w:val="000000"/>
                <w:sz w:val="20"/>
              </w:rPr>
              <w:t>2022-05-27 03:32</w:t>
            </w:r>
          </w:p>
        </w:tc>
      </w:tr>
    </w:tbl>
    <w:p>
      <w:pPr>
        <w:spacing w:before="200" w:after="200"/>
        <w:ind w:firstLine="400"/>
        <w:jc w:val="left"/>
      </w:pPr>
      <w:r>
        <w:rPr>
          <w:color w:val="000000"/>
          <w:sz w:val="28"/>
        </w:rPr>
        <w:t>8.最新文章</w:t>
      </w:r>
    </w:p>
    <w:p>
      <w:pPr>
        <w:spacing w:before="200" w:line="288" w:lineRule="auto"/>
        <w:ind w:firstLine="400"/>
        <w:jc w:val="left"/>
      </w:pPr>
    </w:p>
    <w:tbl>
      <w:tblPr>
        <w:tblStyle w:val="5"/>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百家号</w:t>
            </w:r>
          </w:p>
        </w:tc>
        <w:tc>
          <w:tcPr>
            <w:tcW w:w="3560" w:type="dxa"/>
            <w:shd w:val="clear" w:color="auto" w:fill="FFFFFF"/>
          </w:tcPr>
          <w:p>
            <w:pPr>
              <w:jc w:val="center"/>
            </w:pPr>
          </w:p>
          <w:p>
            <w:pPr>
              <w:jc w:val="center"/>
            </w:pPr>
            <w:r>
              <w:rPr>
                <w:color w:val="000000"/>
                <w:sz w:val="20"/>
              </w:rPr>
              <w:t>沿着总书记的足迹｜殷殷嘱托化动力 小草做成大产业</w:t>
            </w:r>
          </w:p>
        </w:tc>
        <w:tc>
          <w:tcPr>
            <w:tcW w:w="1780" w:type="dxa"/>
            <w:shd w:val="clear" w:color="auto" w:fill="FFFFFF"/>
          </w:tcPr>
          <w:p>
            <w:pPr>
              <w:jc w:val="center"/>
            </w:pPr>
          </w:p>
          <w:p>
            <w:pPr>
              <w:jc w:val="center"/>
            </w:pPr>
            <w:r>
              <w:rPr>
                <w:color w:val="000000"/>
                <w:sz w:val="20"/>
              </w:rPr>
              <w:t>10</w:t>
            </w:r>
          </w:p>
        </w:tc>
        <w:tc>
          <w:tcPr>
            <w:tcW w:w="1780" w:type="dxa"/>
            <w:shd w:val="clear" w:color="auto" w:fill="FFFFFF"/>
          </w:tcPr>
          <w:p>
            <w:pPr>
              <w:jc w:val="center"/>
            </w:pPr>
          </w:p>
          <w:p>
            <w:pPr>
              <w:jc w:val="center"/>
            </w:pPr>
            <w:r>
              <w:rPr>
                <w:color w:val="000000"/>
                <w:sz w:val="20"/>
              </w:rPr>
              <w:t>2022-05-31 23:37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今日头条</w:t>
            </w:r>
          </w:p>
        </w:tc>
        <w:tc>
          <w:tcPr>
            <w:tcW w:w="3560" w:type="dxa"/>
            <w:shd w:val="clear" w:color="auto" w:fill="FFE3D5"/>
          </w:tcPr>
          <w:p>
            <w:pPr>
              <w:jc w:val="center"/>
            </w:pPr>
          </w:p>
          <w:p>
            <w:pPr>
              <w:jc w:val="center"/>
            </w:pPr>
            <w:r>
              <w:rPr>
                <w:color w:val="000000"/>
                <w:sz w:val="20"/>
              </w:rPr>
              <w:t>优环境 促发展 呼和浩特市市场监管局（知识产权局）知识产权入园惠企在行动</w:t>
            </w:r>
          </w:p>
        </w:tc>
        <w:tc>
          <w:tcPr>
            <w:tcW w:w="178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2022-05-31 21:25</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网易手机网</w:t>
            </w:r>
          </w:p>
        </w:tc>
        <w:tc>
          <w:tcPr>
            <w:tcW w:w="3560" w:type="dxa"/>
            <w:shd w:val="clear" w:color="auto" w:fill="FFFFFF"/>
          </w:tcPr>
          <w:p>
            <w:pPr>
              <w:jc w:val="center"/>
            </w:pPr>
          </w:p>
          <w:p>
            <w:pPr>
              <w:jc w:val="center"/>
            </w:pPr>
            <w:r>
              <w:rPr>
                <w:color w:val="000000"/>
                <w:sz w:val="20"/>
              </w:rPr>
              <w:t>沿着总书记的足迹 | 蒙草生态：走出以大数据为支撑的生态修复之路</w:t>
            </w:r>
          </w:p>
        </w:tc>
        <w:tc>
          <w:tcPr>
            <w:tcW w:w="1780" w:type="dxa"/>
            <w:shd w:val="clear" w:color="auto" w:fill="FFFFFF"/>
          </w:tcPr>
          <w:p>
            <w:pPr>
              <w:jc w:val="center"/>
            </w:pPr>
          </w:p>
          <w:p>
            <w:pPr>
              <w:jc w:val="center"/>
            </w:pPr>
            <w:r>
              <w:rPr>
                <w:color w:val="000000"/>
                <w:sz w:val="20"/>
              </w:rPr>
              <w:t>10</w:t>
            </w:r>
          </w:p>
        </w:tc>
        <w:tc>
          <w:tcPr>
            <w:tcW w:w="1780" w:type="dxa"/>
            <w:shd w:val="clear" w:color="auto" w:fill="FFFFFF"/>
          </w:tcPr>
          <w:p>
            <w:pPr>
              <w:jc w:val="center"/>
            </w:pPr>
          </w:p>
          <w:p>
            <w:pPr>
              <w:jc w:val="center"/>
            </w:pPr>
            <w:r>
              <w:rPr>
                <w:color w:val="000000"/>
                <w:sz w:val="20"/>
              </w:rPr>
              <w:t>2022-05-31 21:22</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今日头条</w:t>
            </w:r>
          </w:p>
        </w:tc>
        <w:tc>
          <w:tcPr>
            <w:tcW w:w="3560" w:type="dxa"/>
            <w:shd w:val="clear" w:color="auto" w:fill="FFE3D5"/>
          </w:tcPr>
          <w:p>
            <w:pPr>
              <w:jc w:val="center"/>
            </w:pPr>
          </w:p>
          <w:p>
            <w:pPr>
              <w:jc w:val="center"/>
            </w:pPr>
            <w:r>
              <w:rPr>
                <w:color w:val="000000"/>
                <w:sz w:val="20"/>
              </w:rPr>
              <w:t>内蒙古自治区艺术研究院（非遗中心）开展2021年度国家级、自治区级非遗代表性传承人传承活动评估复核工作</w:t>
            </w:r>
          </w:p>
        </w:tc>
        <w:tc>
          <w:tcPr>
            <w:tcW w:w="1780" w:type="dxa"/>
            <w:shd w:val="clear" w:color="auto" w:fill="FFE3D5"/>
          </w:tcPr>
          <w:p>
            <w:pPr>
              <w:jc w:val="center"/>
            </w:pPr>
          </w:p>
          <w:p>
            <w:pPr>
              <w:jc w:val="center"/>
            </w:pPr>
            <w:r>
              <w:rPr>
                <w:color w:val="000000"/>
                <w:sz w:val="20"/>
              </w:rPr>
              <w:t>7</w:t>
            </w:r>
          </w:p>
        </w:tc>
        <w:tc>
          <w:tcPr>
            <w:tcW w:w="1780" w:type="dxa"/>
            <w:shd w:val="clear" w:color="auto" w:fill="FFE3D5"/>
          </w:tcPr>
          <w:p>
            <w:pPr>
              <w:jc w:val="center"/>
            </w:pPr>
          </w:p>
          <w:p>
            <w:pPr>
              <w:jc w:val="center"/>
            </w:pPr>
            <w:r>
              <w:rPr>
                <w:color w:val="000000"/>
                <w:sz w:val="20"/>
              </w:rPr>
              <w:t>2022-05-31 17:54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中国建设招标网</w:t>
            </w:r>
          </w:p>
        </w:tc>
        <w:tc>
          <w:tcPr>
            <w:tcW w:w="3560" w:type="dxa"/>
            <w:shd w:val="clear" w:color="auto" w:fill="FFFFFF"/>
          </w:tcPr>
          <w:p>
            <w:pPr>
              <w:jc w:val="center"/>
            </w:pPr>
          </w:p>
          <w:p>
            <w:pPr>
              <w:jc w:val="center"/>
            </w:pPr>
            <w:r>
              <w:rPr>
                <w:color w:val="000000"/>
                <w:sz w:val="20"/>
              </w:rPr>
              <w:t>呼和浩特市城镇化特点与问题思考</w:t>
            </w:r>
          </w:p>
        </w:tc>
        <w:tc>
          <w:tcPr>
            <w:tcW w:w="1780" w:type="dxa"/>
            <w:shd w:val="clear" w:color="auto" w:fill="FFFFFF"/>
          </w:tcPr>
          <w:p>
            <w:pPr>
              <w:jc w:val="center"/>
            </w:pPr>
          </w:p>
          <w:p>
            <w:pPr>
              <w:jc w:val="center"/>
            </w:pPr>
            <w:r>
              <w:rPr>
                <w:color w:val="000000"/>
                <w:sz w:val="20"/>
              </w:rPr>
              <w:t>2</w:t>
            </w:r>
          </w:p>
        </w:tc>
        <w:tc>
          <w:tcPr>
            <w:tcW w:w="1780" w:type="dxa"/>
            <w:shd w:val="clear" w:color="auto" w:fill="FFFFFF"/>
          </w:tcPr>
          <w:p>
            <w:pPr>
              <w:jc w:val="center"/>
            </w:pPr>
          </w:p>
          <w:p>
            <w:pPr>
              <w:jc w:val="center"/>
            </w:pPr>
            <w:r>
              <w:rPr>
                <w:color w:val="000000"/>
                <w:sz w:val="20"/>
              </w:rPr>
              <w:t>2022-05-31 17:12</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巴彦淖尔市人民政府网</w:t>
            </w:r>
          </w:p>
        </w:tc>
        <w:tc>
          <w:tcPr>
            <w:tcW w:w="3560" w:type="dxa"/>
            <w:shd w:val="clear" w:color="auto" w:fill="FFE3D5"/>
          </w:tcPr>
          <w:p>
            <w:pPr>
              <w:jc w:val="center"/>
            </w:pPr>
          </w:p>
          <w:p>
            <w:pPr>
              <w:jc w:val="center"/>
            </w:pPr>
            <w:r>
              <w:rPr>
                <w:color w:val="000000"/>
                <w:sz w:val="20"/>
              </w:rPr>
              <w:t>关于《内蒙古自治区金融业2022年行动方案》政策解读</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2022-05-31 17:00</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生意社网</w:t>
            </w:r>
          </w:p>
        </w:tc>
        <w:tc>
          <w:tcPr>
            <w:tcW w:w="3560" w:type="dxa"/>
            <w:shd w:val="clear" w:color="auto" w:fill="FFFFFF"/>
          </w:tcPr>
          <w:p>
            <w:pPr>
              <w:jc w:val="center"/>
            </w:pPr>
          </w:p>
          <w:p>
            <w:pPr>
              <w:jc w:val="center"/>
            </w:pPr>
            <w:r>
              <w:rPr>
                <w:color w:val="000000"/>
                <w:sz w:val="20"/>
              </w:rPr>
              <w:t>生意社：5月硅铁现货市场“跌跌不休”</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2022-05-31 14:56</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cfi.net.cn</w:t>
            </w:r>
          </w:p>
        </w:tc>
        <w:tc>
          <w:tcPr>
            <w:tcW w:w="3560" w:type="dxa"/>
            <w:shd w:val="clear" w:color="auto" w:fill="FFE3D5"/>
          </w:tcPr>
          <w:p>
            <w:pPr>
              <w:jc w:val="center"/>
            </w:pPr>
          </w:p>
          <w:p>
            <w:pPr>
              <w:jc w:val="center"/>
            </w:pPr>
            <w:r>
              <w:rPr>
                <w:color w:val="000000"/>
                <w:sz w:val="20"/>
              </w:rPr>
              <w:t>日经ETF (513520): 华夏野村日经225交易型开放式指数证券投资基金(QDII)招募说明书更新(2022年5月31日)</w:t>
            </w:r>
          </w:p>
        </w:tc>
        <w:tc>
          <w:tcPr>
            <w:tcW w:w="178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2022-05-31 14:01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中国化工信息周刊网</w:t>
            </w:r>
          </w:p>
        </w:tc>
        <w:tc>
          <w:tcPr>
            <w:tcW w:w="3560" w:type="dxa"/>
            <w:shd w:val="clear" w:color="auto" w:fill="FFFFFF"/>
          </w:tcPr>
          <w:p>
            <w:pPr>
              <w:jc w:val="center"/>
            </w:pPr>
          </w:p>
          <w:p>
            <w:pPr>
              <w:jc w:val="center"/>
            </w:pPr>
            <w:r>
              <w:rPr>
                <w:color w:val="000000"/>
                <w:sz w:val="20"/>
              </w:rPr>
              <w:t>8月30日中交！呼和浩特石化PDH项目稳步推进</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2022-05-31 12:41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hu.qd8.com</w:t>
            </w:r>
          </w:p>
        </w:tc>
        <w:tc>
          <w:tcPr>
            <w:tcW w:w="3560" w:type="dxa"/>
            <w:shd w:val="clear" w:color="auto" w:fill="FFE3D5"/>
          </w:tcPr>
          <w:p>
            <w:pPr>
              <w:jc w:val="center"/>
            </w:pPr>
          </w:p>
          <w:p>
            <w:pPr>
              <w:jc w:val="center"/>
            </w:pPr>
            <w:r>
              <w:rPr>
                <w:color w:val="000000"/>
                <w:sz w:val="20"/>
              </w:rPr>
              <w:t>高新技术企业认定的八大条件，呼和浩特</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2022-05-31 10:18</w:t>
            </w:r>
          </w:p>
        </w:tc>
      </w:tr>
    </w:tbl>
    <w:p>
      <w:pPr>
        <w:spacing w:before="200"/>
        <w:jc w:val="left"/>
      </w:pPr>
      <w:r>
        <w:rPr>
          <w:color w:val="000000"/>
          <w:sz w:val="32"/>
        </w:rPr>
        <w:t>三、结论及建议</w:t>
      </w:r>
    </w:p>
    <w:p>
      <w:pPr>
        <w:spacing w:before="200" w:line="288" w:lineRule="auto"/>
        <w:ind w:firstLine="400"/>
        <w:jc w:val="left"/>
      </w:pPr>
      <w:r>
        <w:rPr>
          <w:rFonts w:hint="eastAsia"/>
          <w:color w:val="000000"/>
          <w:sz w:val="28"/>
        </w:rPr>
        <w:t>在知识产权宣传周结束后，社会知识产权舆情热度归于稳定状态，与3月持平。呼和浩特市政府继知识产权宣传周的大力政策支持后，又频发入园惠企等红利型政策，引发社会关注。</w:t>
      </w:r>
    </w:p>
    <w:sectPr>
      <w:headerReference r:id="rId3" w:type="default"/>
      <w:footerReference r:id="rId4" w:type="default"/>
      <w:pgSz w:w="11928" w:h="16870"/>
      <w:pgMar w:top="900" w:right="900" w:bottom="900" w:left="9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val="en-US" w:eastAsia="zh-CN"/>
      </w:rPr>
    </w:pPr>
    <w:r>
      <w:rPr>
        <w:rFonts w:hint="eastAsia"/>
        <w:lang w:val="en-US" w:eastAsia="zh-CN"/>
      </w:rPr>
      <w:t>呼和浩特市知识产权公共服务平台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mQ5ZTc1OTIyMzQ5MTkzNTA0MzMzODhjN2U3ZjMifQ=="/>
  </w:docVars>
  <w:rsids>
    <w:rsidRoot w:val="001A0050"/>
    <w:rsid w:val="001A0050"/>
    <w:rsid w:val="00252676"/>
    <w:rsid w:val="452D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1525</Words>
  <Characters>2007</Characters>
  <Lines>16</Lines>
  <Paragraphs>4</Paragraphs>
  <TotalTime>2</TotalTime>
  <ScaleCrop>false</ScaleCrop>
  <LinksUpToDate>false</LinksUpToDate>
  <CharactersWithSpaces>2036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2022-09-02T13:56:00Z</dcterms:created>
  <dc:creator>Apache POI</dc:creator>
  <cp:lastModifiedBy>雾角</cp:lastModifiedBy>
  <dcterms:modified xsi:type="dcterms:W3CDTF">2022-09-03T09:17:35Z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E589D97638AB43C1986AC710C1099529</vt:lpwstr>
  </property>
</Properties>
</file>